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6F4A70" w:rsidP="00C3795C">
      <w:pPr>
        <w:pStyle w:val="AHPRADocumenttitle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pt;margin-top:36.45pt;width:115.55pt;height:0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64Eh0CAAA7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"/>
        </w:pict>
      </w:r>
      <w:r w:rsidR="00910599">
        <w:t xml:space="preserve">Update </w:t>
      </w:r>
    </w:p>
    <w:p w:rsidR="00D31C68" w:rsidRPr="004679C8" w:rsidRDefault="00970A0F" w:rsidP="00D31C68">
      <w:pPr>
        <w:rPr>
          <w:rFonts w:eastAsiaTheme="minorEastAsia" w:cs="Arial"/>
          <w:noProof/>
          <w:sz w:val="20"/>
          <w:szCs w:val="20"/>
          <w:u w:val="single"/>
          <w:lang w:val="en-US" w:eastAsia="en-AU"/>
        </w:rPr>
      </w:pPr>
      <w:r>
        <w:rPr>
          <w:sz w:val="20"/>
          <w:szCs w:val="20"/>
          <w:highlight w:val="yellow"/>
        </w:rPr>
        <w:br/>
      </w:r>
      <w:r w:rsidR="00621DED" w:rsidRPr="000D2E9D">
        <w:rPr>
          <w:sz w:val="20"/>
          <w:szCs w:val="20"/>
        </w:rPr>
        <w:t xml:space="preserve">March </w:t>
      </w:r>
      <w:r w:rsidR="00E41480" w:rsidRPr="000D2E9D">
        <w:rPr>
          <w:sz w:val="20"/>
          <w:szCs w:val="20"/>
        </w:rPr>
        <w:t>201</w:t>
      </w:r>
      <w:r w:rsidR="004C372E">
        <w:rPr>
          <w:sz w:val="20"/>
          <w:szCs w:val="20"/>
        </w:rPr>
        <w:t>7</w:t>
      </w:r>
      <w:r w:rsidR="00D31C68" w:rsidRPr="004679C8">
        <w:rPr>
          <w:sz w:val="20"/>
          <w:szCs w:val="20"/>
        </w:rPr>
        <w:t xml:space="preserve"> </w:t>
      </w:r>
      <w:r w:rsidR="00D31C68" w:rsidRPr="004679C8">
        <w:rPr>
          <w:sz w:val="20"/>
          <w:szCs w:val="20"/>
        </w:rPr>
        <w:br/>
      </w:r>
    </w:p>
    <w:p w:rsidR="00C3795C" w:rsidRDefault="00910599" w:rsidP="00C3795C">
      <w:pPr>
        <w:pStyle w:val="AHPRADocumentsubheading"/>
      </w:pPr>
      <w:r>
        <w:t xml:space="preserve">Update from </w:t>
      </w:r>
      <w:r w:rsidR="00852979">
        <w:t xml:space="preserve">Chinese Medicine </w:t>
      </w:r>
      <w:r>
        <w:t>Accreditation Committee</w:t>
      </w:r>
    </w:p>
    <w:p w:rsidR="0006700B" w:rsidRDefault="0006700B" w:rsidP="00D31C68">
      <w:pPr>
        <w:pStyle w:val="AHPRAbody"/>
        <w:rPr>
          <w:lang w:val="en-US"/>
        </w:rPr>
      </w:pPr>
      <w:r>
        <w:rPr>
          <w:lang w:val="en-US"/>
        </w:rPr>
        <w:t>The Chinese Medicine Accreditation Committee (Accreditation Committee) u</w:t>
      </w:r>
      <w:r w:rsidRPr="006F58E3">
        <w:rPr>
          <w:lang w:val="en-US"/>
        </w:rPr>
        <w:t>ndertak</w:t>
      </w:r>
      <w:r>
        <w:rPr>
          <w:lang w:val="en-US"/>
        </w:rPr>
        <w:t xml:space="preserve">es </w:t>
      </w:r>
      <w:r w:rsidRPr="006F58E3">
        <w:rPr>
          <w:lang w:val="en-US"/>
        </w:rPr>
        <w:t xml:space="preserve">accreditation </w:t>
      </w:r>
      <w:r w:rsidR="00080447" w:rsidRPr="006F58E3">
        <w:rPr>
          <w:lang w:val="en-US"/>
        </w:rPr>
        <w:t>function</w:t>
      </w:r>
      <w:r w:rsidR="00080447">
        <w:rPr>
          <w:lang w:val="en-US"/>
        </w:rPr>
        <w:t xml:space="preserve">s </w:t>
      </w:r>
      <w:r>
        <w:rPr>
          <w:lang w:val="en-US"/>
        </w:rPr>
        <w:t>for Chinese medicine in the national scheme regulating health practitioners.</w:t>
      </w:r>
    </w:p>
    <w:p w:rsidR="005552A5" w:rsidRDefault="005552A5" w:rsidP="00016FFB">
      <w:pPr>
        <w:pStyle w:val="AHPRAbody"/>
        <w:rPr>
          <w:szCs w:val="20"/>
        </w:rPr>
      </w:pPr>
      <w:r>
        <w:rPr>
          <w:szCs w:val="20"/>
        </w:rPr>
        <w:t xml:space="preserve">The Accreditation Committee met four times and accredited </w:t>
      </w:r>
      <w:r w:rsidR="00C63228">
        <w:rPr>
          <w:szCs w:val="20"/>
        </w:rPr>
        <w:t>five</w:t>
      </w:r>
      <w:r>
        <w:rPr>
          <w:szCs w:val="20"/>
        </w:rPr>
        <w:t xml:space="preserve"> programs from t</w:t>
      </w:r>
      <w:r w:rsidR="00C63228">
        <w:rPr>
          <w:szCs w:val="20"/>
        </w:rPr>
        <w:t>hree</w:t>
      </w:r>
      <w:r>
        <w:rPr>
          <w:szCs w:val="20"/>
        </w:rPr>
        <w:t xml:space="preserve"> education providers in 2016. </w:t>
      </w:r>
      <w:bookmarkStart w:id="0" w:name="_GoBack"/>
      <w:bookmarkEnd w:id="0"/>
    </w:p>
    <w:p w:rsidR="00C63228" w:rsidRDefault="00C63228" w:rsidP="00C63228">
      <w:pPr>
        <w:pStyle w:val="AHPRAbody"/>
        <w:rPr>
          <w:szCs w:val="20"/>
        </w:rPr>
      </w:pPr>
      <w:r>
        <w:rPr>
          <w:szCs w:val="20"/>
        </w:rPr>
        <w:t>In 2016 the Accreditation Committee progressed its assessment of a further three programs from two providers and will make accreditation decisions about these in late 2017.</w:t>
      </w:r>
      <w:r w:rsidR="00020C44">
        <w:rPr>
          <w:szCs w:val="20"/>
        </w:rPr>
        <w:t xml:space="preserve"> </w:t>
      </w:r>
      <w:r w:rsidR="00020C44" w:rsidDel="008378F0">
        <w:rPr>
          <w:szCs w:val="20"/>
        </w:rPr>
        <w:t xml:space="preserve">The Accreditation Committee has </w:t>
      </w:r>
      <w:r w:rsidR="00020C44">
        <w:rPr>
          <w:szCs w:val="20"/>
        </w:rPr>
        <w:t>no new accreditation assessments scheduled</w:t>
      </w:r>
      <w:r w:rsidR="00020C44" w:rsidDel="008378F0">
        <w:rPr>
          <w:szCs w:val="20"/>
        </w:rPr>
        <w:t xml:space="preserve"> </w:t>
      </w:r>
      <w:r w:rsidR="00020C44">
        <w:rPr>
          <w:szCs w:val="20"/>
        </w:rPr>
        <w:t>in 2017.</w:t>
      </w:r>
      <w:r w:rsidR="00EB4970">
        <w:rPr>
          <w:szCs w:val="20"/>
        </w:rPr>
        <w:t xml:space="preserve"> </w:t>
      </w:r>
    </w:p>
    <w:p w:rsidR="00EB4970" w:rsidRPr="00EB4970" w:rsidRDefault="00EB4970" w:rsidP="00EB4970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The list of accredited programs is available on the Committee’s </w:t>
      </w:r>
      <w:r w:rsidR="00F976F6">
        <w:rPr>
          <w:rFonts w:cs="Arial"/>
          <w:sz w:val="20"/>
          <w:szCs w:val="20"/>
        </w:rPr>
        <w:t>webpage</w:t>
      </w:r>
      <w:r>
        <w:rPr>
          <w:rFonts w:cs="Arial"/>
          <w:sz w:val="20"/>
          <w:szCs w:val="20"/>
        </w:rPr>
        <w:t xml:space="preserve"> at: </w:t>
      </w:r>
      <w:r>
        <w:br/>
      </w:r>
      <w:hyperlink r:id="rId8" w:history="1">
        <w:r w:rsidRPr="00072C26">
          <w:rPr>
            <w:rStyle w:val="Hyperlink"/>
            <w:sz w:val="20"/>
            <w:szCs w:val="20"/>
          </w:rPr>
          <w:t>http://www.ahpra.gov.au/Education/Approved-Programs-of-Study.aspx</w:t>
        </w:r>
      </w:hyperlink>
    </w:p>
    <w:p w:rsidR="00C63228" w:rsidRDefault="005552A5" w:rsidP="00D31C68">
      <w:pPr>
        <w:pStyle w:val="AHPRAbody"/>
        <w:rPr>
          <w:szCs w:val="20"/>
        </w:rPr>
      </w:pPr>
      <w:r>
        <w:rPr>
          <w:szCs w:val="20"/>
        </w:rPr>
        <w:t>2016</w:t>
      </w:r>
      <w:r w:rsidR="00D31C68">
        <w:rPr>
          <w:szCs w:val="20"/>
        </w:rPr>
        <w:t xml:space="preserve"> was a</w:t>
      </w:r>
      <w:r w:rsidR="00F51D5D">
        <w:rPr>
          <w:szCs w:val="20"/>
        </w:rPr>
        <w:t xml:space="preserve"> significant year </w:t>
      </w:r>
      <w:r w:rsidR="00D31C68">
        <w:rPr>
          <w:szCs w:val="20"/>
        </w:rPr>
        <w:t xml:space="preserve">as the Accreditation Committee </w:t>
      </w:r>
      <w:r w:rsidR="00C63228">
        <w:rPr>
          <w:szCs w:val="20"/>
        </w:rPr>
        <w:t>began assessing</w:t>
      </w:r>
      <w:r w:rsidR="00F51D5D">
        <w:rPr>
          <w:szCs w:val="20"/>
        </w:rPr>
        <w:t xml:space="preserve"> monitoring of </w:t>
      </w:r>
      <w:r w:rsidR="00D31C68">
        <w:rPr>
          <w:szCs w:val="20"/>
        </w:rPr>
        <w:t xml:space="preserve">programs of study for the first time. </w:t>
      </w:r>
      <w:r w:rsidR="00C63228">
        <w:rPr>
          <w:szCs w:val="20"/>
        </w:rPr>
        <w:t>It will assess, through monitoring, six programs of study in 2017. During 2017</w:t>
      </w:r>
      <w:r w:rsidR="00D31C68">
        <w:rPr>
          <w:szCs w:val="20"/>
        </w:rPr>
        <w:t xml:space="preserve">, </w:t>
      </w:r>
      <w:r w:rsidR="00D31C68">
        <w:t>t</w:t>
      </w:r>
      <w:r w:rsidR="00D31C68" w:rsidRPr="00C6704C">
        <w:t xml:space="preserve">he </w:t>
      </w:r>
      <w:r w:rsidR="00D31C68">
        <w:t xml:space="preserve">Accreditation Committee </w:t>
      </w:r>
      <w:r w:rsidR="00C63228">
        <w:t xml:space="preserve">will </w:t>
      </w:r>
      <w:r w:rsidR="004C372E">
        <w:rPr>
          <w:szCs w:val="20"/>
        </w:rPr>
        <w:t>e</w:t>
      </w:r>
      <w:r w:rsidR="00D31C68">
        <w:rPr>
          <w:szCs w:val="20"/>
        </w:rPr>
        <w:t>valuate</w:t>
      </w:r>
      <w:r w:rsidR="00D31C68" w:rsidRPr="00B77AD6">
        <w:rPr>
          <w:szCs w:val="20"/>
        </w:rPr>
        <w:t xml:space="preserve"> submissions</w:t>
      </w:r>
      <w:r w:rsidR="00D31C68">
        <w:rPr>
          <w:szCs w:val="20"/>
        </w:rPr>
        <w:t xml:space="preserve"> by</w:t>
      </w:r>
      <w:r w:rsidR="00C63228">
        <w:rPr>
          <w:szCs w:val="20"/>
        </w:rPr>
        <w:t xml:space="preserve"> six</w:t>
      </w:r>
      <w:r w:rsidR="00D31C68">
        <w:rPr>
          <w:szCs w:val="20"/>
        </w:rPr>
        <w:t xml:space="preserve"> education providers</w:t>
      </w:r>
      <w:r w:rsidR="00D31C68" w:rsidRPr="00B77AD6">
        <w:rPr>
          <w:szCs w:val="20"/>
        </w:rPr>
        <w:t xml:space="preserve"> in response to conditions imposed on accreditation</w:t>
      </w:r>
      <w:r w:rsidR="00D31C68">
        <w:rPr>
          <w:szCs w:val="20"/>
        </w:rPr>
        <w:t xml:space="preserve"> of their programs</w:t>
      </w:r>
      <w:r w:rsidR="00232197">
        <w:rPr>
          <w:szCs w:val="20"/>
        </w:rPr>
        <w:t xml:space="preserve">. </w:t>
      </w:r>
    </w:p>
    <w:p w:rsidR="00D31C68" w:rsidRDefault="00C63228" w:rsidP="00D31C68">
      <w:pPr>
        <w:pStyle w:val="AHPRAbody"/>
        <w:rPr>
          <w:szCs w:val="20"/>
        </w:rPr>
      </w:pPr>
      <w:r>
        <w:rPr>
          <w:szCs w:val="20"/>
        </w:rPr>
        <w:t>In 2016 t</w:t>
      </w:r>
      <w:r w:rsidR="00232197">
        <w:rPr>
          <w:szCs w:val="20"/>
        </w:rPr>
        <w:t xml:space="preserve">he Committee </w:t>
      </w:r>
      <w:r w:rsidR="004C372E">
        <w:rPr>
          <w:szCs w:val="20"/>
        </w:rPr>
        <w:t>also worked on its risk based approach to mo</w:t>
      </w:r>
      <w:r>
        <w:rPr>
          <w:szCs w:val="20"/>
        </w:rPr>
        <w:t>nitoring of accredited programs and will continue this important work in 2017.</w:t>
      </w:r>
    </w:p>
    <w:p w:rsidR="00D31C68" w:rsidRDefault="00D31C68" w:rsidP="00D31C68">
      <w:pPr>
        <w:pStyle w:val="AHPRASubheading"/>
      </w:pPr>
      <w:r>
        <w:t xml:space="preserve">Committee membership </w:t>
      </w:r>
    </w:p>
    <w:p w:rsidR="00020C44" w:rsidRDefault="00020C44" w:rsidP="00D31C68">
      <w:pPr>
        <w:pStyle w:val="AHPRAbody"/>
      </w:pPr>
      <w:r>
        <w:t>During 2016 the Committee farewelled</w:t>
      </w:r>
      <w:r w:rsidRPr="000D2E9D">
        <w:t xml:space="preserve"> </w:t>
      </w:r>
      <w:r>
        <w:t xml:space="preserve">inaugural committee member, Glenys Savage. Glenys contributed greatly to the development of the accreditation standards and processes.  The Committee thanks Glenys for her contributions during her time on the Committee. </w:t>
      </w:r>
    </w:p>
    <w:p w:rsidR="00D31C68" w:rsidRDefault="00B276C8" w:rsidP="00D31C68">
      <w:pPr>
        <w:pStyle w:val="AHPRAbody"/>
      </w:pPr>
      <w:r>
        <w:t>The Committee</w:t>
      </w:r>
      <w:r w:rsidRPr="00B276C8">
        <w:t xml:space="preserve"> </w:t>
      </w:r>
      <w:r>
        <w:t>welcome</w:t>
      </w:r>
      <w:r w:rsidR="00016FFB">
        <w:t>d</w:t>
      </w:r>
      <w:r w:rsidR="004C372E">
        <w:t xml:space="preserve"> two</w:t>
      </w:r>
      <w:r>
        <w:t xml:space="preserve"> new member</w:t>
      </w:r>
      <w:r w:rsidR="004C372E">
        <w:t>s</w:t>
      </w:r>
      <w:r>
        <w:t>, Dr</w:t>
      </w:r>
      <w:r w:rsidR="004C372E">
        <w:t xml:space="preserve"> David Schievenen and Dr Angela Yang. The Board </w:t>
      </w:r>
      <w:r w:rsidR="00EB4970">
        <w:t xml:space="preserve">also </w:t>
      </w:r>
      <w:r w:rsidR="004C372E">
        <w:t xml:space="preserve">made changes to the membership of the Committee - originally six </w:t>
      </w:r>
      <w:r w:rsidR="00EB4970">
        <w:t>members;</w:t>
      </w:r>
      <w:r w:rsidR="004C372E">
        <w:t xml:space="preserve"> t</w:t>
      </w:r>
      <w:r w:rsidR="00D31C68">
        <w:t xml:space="preserve">he Committee </w:t>
      </w:r>
      <w:r w:rsidR="004C372E">
        <w:t xml:space="preserve">now </w:t>
      </w:r>
      <w:r w:rsidR="00D31C68">
        <w:t xml:space="preserve">comprises </w:t>
      </w:r>
      <w:r w:rsidR="004C372E">
        <w:t>five</w:t>
      </w:r>
      <w:r w:rsidR="004679C8">
        <w:t xml:space="preserve"> members. </w:t>
      </w:r>
    </w:p>
    <w:p w:rsidR="00EB4970" w:rsidRDefault="00EB4970" w:rsidP="00EB4970">
      <w:pPr>
        <w:pStyle w:val="AHPRASubheading"/>
      </w:pPr>
      <w:r>
        <w:t xml:space="preserve">Review of </w:t>
      </w:r>
      <w:r w:rsidRPr="007B38EF">
        <w:rPr>
          <w:i/>
        </w:rPr>
        <w:t xml:space="preserve">Accreditation Standards: </w:t>
      </w:r>
      <w:r>
        <w:rPr>
          <w:i/>
        </w:rPr>
        <w:t>Chinese Medicine</w:t>
      </w:r>
    </w:p>
    <w:p w:rsidR="00EB4970" w:rsidRDefault="00EB4970" w:rsidP="00EB4970">
      <w:pPr>
        <w:pStyle w:val="AHPRAbody"/>
        <w:rPr>
          <w:b/>
        </w:rPr>
      </w:pPr>
      <w:r>
        <w:t xml:space="preserve">The Accreditation Committee will commence </w:t>
      </w:r>
      <w:r w:rsidRPr="006139AC">
        <w:t xml:space="preserve">review of their accreditation standards and processes during 2017. </w:t>
      </w:r>
      <w:r>
        <w:t>The review will include wide ranging consultation with stakeholders.</w:t>
      </w:r>
    </w:p>
    <w:p w:rsidR="00EB4970" w:rsidRDefault="00EB4970" w:rsidP="00EB4970">
      <w:pPr>
        <w:pStyle w:val="AHPRASubheading"/>
      </w:pPr>
      <w:r>
        <w:t>Independent Accreditation Systems Review</w:t>
      </w:r>
    </w:p>
    <w:p w:rsidR="00EB4970" w:rsidRPr="00EB1EE1" w:rsidRDefault="00EB4970" w:rsidP="00EB4970">
      <w:pPr>
        <w:pStyle w:val="AHPRASubheading"/>
        <w:rPr>
          <w:b w:val="0"/>
          <w:color w:val="auto"/>
        </w:rPr>
      </w:pPr>
      <w:r>
        <w:rPr>
          <w:b w:val="0"/>
          <w:color w:val="auto"/>
        </w:rPr>
        <w:t>An</w:t>
      </w:r>
      <w:r w:rsidRPr="00EB1EE1">
        <w:rPr>
          <w:b w:val="0"/>
          <w:color w:val="auto"/>
        </w:rPr>
        <w:t xml:space="preserve"> Independent Review of Accreditation Systems within the National Registration and Accreditation Scheme for health professions (the AS Review) </w:t>
      </w:r>
      <w:r>
        <w:rPr>
          <w:b w:val="0"/>
          <w:color w:val="auto"/>
        </w:rPr>
        <w:t xml:space="preserve">was commissioned by Health Ministers and commenced in late </w:t>
      </w:r>
      <w:r w:rsidRPr="00EB1EE1">
        <w:rPr>
          <w:b w:val="0"/>
          <w:color w:val="auto"/>
        </w:rPr>
        <w:t xml:space="preserve">2016. </w:t>
      </w:r>
    </w:p>
    <w:p w:rsidR="00EB4970" w:rsidRPr="00020C44" w:rsidRDefault="00EB4970" w:rsidP="00EB4970">
      <w:pPr>
        <w:pStyle w:val="AHPRASubheading"/>
        <w:rPr>
          <w:b w:val="0"/>
          <w:color w:val="auto"/>
        </w:rPr>
      </w:pPr>
      <w:r w:rsidRPr="00EB1EE1">
        <w:rPr>
          <w:b w:val="0"/>
          <w:color w:val="auto"/>
        </w:rPr>
        <w:t xml:space="preserve">Further information on the AS Review </w:t>
      </w:r>
      <w:r>
        <w:rPr>
          <w:b w:val="0"/>
          <w:color w:val="auto"/>
        </w:rPr>
        <w:t>is available at</w:t>
      </w:r>
      <w:r w:rsidRPr="00EB1EE1">
        <w:rPr>
          <w:b w:val="0"/>
          <w:color w:val="auto"/>
        </w:rPr>
        <w:t xml:space="preserve">: </w:t>
      </w:r>
      <w:hyperlink r:id="rId9" w:history="1">
        <w:r w:rsidRPr="00EB1EE1">
          <w:rPr>
            <w:rStyle w:val="Hyperlink"/>
            <w:b w:val="0"/>
          </w:rPr>
          <w:t>www.coaghealthcouncil.gov.au/Projects/Accreditation-Systems-Review</w:t>
        </w:r>
      </w:hyperlink>
      <w:r>
        <w:rPr>
          <w:b w:val="0"/>
          <w:color w:val="auto"/>
        </w:rPr>
        <w:t xml:space="preserve"> </w:t>
      </w:r>
    </w:p>
    <w:p w:rsidR="003728E3" w:rsidRDefault="003728E3" w:rsidP="003728E3">
      <w:pPr>
        <w:pStyle w:val="AHPRASubheading"/>
      </w:pPr>
      <w:r>
        <w:t xml:space="preserve">Accreditation </w:t>
      </w:r>
      <w:r w:rsidR="00D31C68">
        <w:t xml:space="preserve">information </w:t>
      </w:r>
    </w:p>
    <w:p w:rsidR="00D31C68" w:rsidRPr="00EB4970" w:rsidRDefault="00D31C68" w:rsidP="00D31C68">
      <w:pPr>
        <w:pStyle w:val="AHPRAbody"/>
      </w:pPr>
      <w:r>
        <w:t xml:space="preserve">Information about the accreditation process is available on the Committee’s </w:t>
      </w:r>
      <w:r w:rsidR="00F976F6">
        <w:t>webpage</w:t>
      </w:r>
      <w:r>
        <w:t xml:space="preserve"> at </w:t>
      </w:r>
      <w:hyperlink r:id="rId10" w:history="1">
        <w:r w:rsidR="000C39FD" w:rsidRPr="00F96C20">
          <w:rPr>
            <w:rStyle w:val="Hyperlink"/>
          </w:rPr>
          <w:t>www.chinesemedicineboard.gov.au/Accreditation/Application-information.aspx</w:t>
        </w:r>
      </w:hyperlink>
      <w:r>
        <w:t xml:space="preserve"> </w:t>
      </w:r>
    </w:p>
    <w:sectPr w:rsidR="00D31C68" w:rsidRPr="00EB4970" w:rsidSect="004B438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47" w:rsidRDefault="00080447" w:rsidP="00FC2881">
      <w:pPr>
        <w:spacing w:after="0"/>
      </w:pPr>
      <w:r>
        <w:separator/>
      </w:r>
    </w:p>
    <w:p w:rsidR="00080447" w:rsidRDefault="00080447"/>
  </w:endnote>
  <w:endnote w:type="continuationSeparator" w:id="0">
    <w:p w:rsidR="00080447" w:rsidRDefault="00080447" w:rsidP="00FC2881">
      <w:pPr>
        <w:spacing w:after="0"/>
      </w:pPr>
      <w:r>
        <w:continuationSeparator/>
      </w:r>
    </w:p>
    <w:p w:rsidR="00080447" w:rsidRDefault="00080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47" w:rsidRDefault="003064FC" w:rsidP="00FC2881">
    <w:pPr>
      <w:pStyle w:val="AHPRAfootnote"/>
      <w:framePr w:wrap="around" w:vAnchor="text" w:hAnchor="margin" w:xAlign="right" w:y="1"/>
    </w:pPr>
    <w:r>
      <w:fldChar w:fldCharType="begin"/>
    </w:r>
    <w:r w:rsidR="00080447">
      <w:instrText xml:space="preserve">PAGE  </w:instrText>
    </w:r>
    <w:r>
      <w:fldChar w:fldCharType="end"/>
    </w:r>
  </w:p>
  <w:p w:rsidR="00080447" w:rsidRDefault="00080447" w:rsidP="00FC2881">
    <w:pPr>
      <w:pStyle w:val="AHPRAfootnote"/>
      <w:ind w:right="360"/>
    </w:pPr>
  </w:p>
  <w:p w:rsidR="00080447" w:rsidRDefault="000804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47" w:rsidRPr="00E41480" w:rsidRDefault="00080447" w:rsidP="001506FE">
    <w:pPr>
      <w:pStyle w:val="AHPRAfooter"/>
      <w:rPr>
        <w:szCs w:val="16"/>
        <w:highlight w:val="yellow"/>
      </w:rPr>
    </w:pPr>
    <w:r w:rsidRPr="00E41480">
      <w:rPr>
        <w:szCs w:val="16"/>
        <w:highlight w:val="yellow"/>
      </w:rPr>
      <w:t xml:space="preserve">Chinese Medicine Accreditation Committee </w:t>
    </w:r>
    <w:r>
      <w:rPr>
        <w:szCs w:val="16"/>
        <w:highlight w:val="yellow"/>
      </w:rPr>
      <w:t>Update, January</w:t>
    </w:r>
    <w:r w:rsidRPr="00E41480">
      <w:rPr>
        <w:szCs w:val="16"/>
        <w:highlight w:val="yellow"/>
      </w:rPr>
      <w:t xml:space="preserve"> 201</w:t>
    </w:r>
    <w:r>
      <w:rPr>
        <w:szCs w:val="16"/>
        <w:highlight w:val="yellow"/>
      </w:rPr>
      <w:t>6</w:t>
    </w:r>
  </w:p>
  <w:p w:rsidR="00080447" w:rsidRPr="000E7E28" w:rsidRDefault="006F4A70" w:rsidP="000E7E28">
    <w:pPr>
      <w:pStyle w:val="AHPRApagenumber"/>
    </w:pPr>
    <w:sdt>
      <w:sdtPr>
        <w:rPr>
          <w:highlight w:val="yellow"/>
        </w:rPr>
        <w:id w:val="16333165"/>
        <w:docPartObj>
          <w:docPartGallery w:val="Page Numbers (Top of Page)"/>
          <w:docPartUnique/>
        </w:docPartObj>
      </w:sdtPr>
      <w:sdtEndPr>
        <w:rPr>
          <w:highlight w:val="none"/>
        </w:rPr>
      </w:sdtEndPr>
      <w:sdtContent>
        <w:r w:rsidR="00080447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B4970">
          <w:rPr>
            <w:noProof/>
          </w:rPr>
          <w:t>2</w:t>
        </w:r>
        <w:r>
          <w:rPr>
            <w:noProof/>
          </w:rPr>
          <w:fldChar w:fldCharType="end"/>
        </w:r>
        <w:r w:rsidR="00080447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EB497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47" w:rsidRPr="00E77E23" w:rsidRDefault="00080447" w:rsidP="00910599">
    <w:pPr>
      <w:pStyle w:val="AHPRAfirstpagefooter"/>
    </w:pPr>
    <w:r>
      <w:rPr>
        <w:color w:val="007DC3"/>
      </w:rPr>
      <w:t xml:space="preserve">Chinese Medicine </w:t>
    </w:r>
    <w:r>
      <w:t>Accreditation Committee</w:t>
    </w:r>
  </w:p>
  <w:p w:rsidR="00080447" w:rsidRPr="00910599" w:rsidRDefault="00080447" w:rsidP="00910599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47" w:rsidRDefault="00080447" w:rsidP="000E7E28">
      <w:pPr>
        <w:spacing w:after="0"/>
      </w:pPr>
      <w:r>
        <w:separator/>
      </w:r>
    </w:p>
  </w:footnote>
  <w:footnote w:type="continuationSeparator" w:id="0">
    <w:p w:rsidR="00080447" w:rsidRDefault="00080447" w:rsidP="00FC2881">
      <w:pPr>
        <w:spacing w:after="0"/>
      </w:pPr>
      <w:r>
        <w:continuationSeparator/>
      </w:r>
    </w:p>
    <w:p w:rsidR="00080447" w:rsidRDefault="00080447"/>
  </w:footnote>
  <w:footnote w:type="continuationNotice" w:id="1">
    <w:p w:rsidR="00080447" w:rsidRDefault="0008044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47" w:rsidRPr="00315933" w:rsidRDefault="00080447" w:rsidP="00D638E0">
    <w:pPr>
      <w:ind w:left="-1134" w:right="-567"/>
      <w:jc w:val="right"/>
    </w:pPr>
  </w:p>
  <w:p w:rsidR="00080447" w:rsidRDefault="000804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47" w:rsidRDefault="00080447" w:rsidP="00062AE8">
    <w:pPr>
      <w:jc w:val="right"/>
    </w:pPr>
    <w:r>
      <w:rPr>
        <w:noProof/>
        <w:lang w:eastAsia="en-AU"/>
      </w:rPr>
      <w:drawing>
        <wp:inline distT="0" distB="0" distL="0" distR="0">
          <wp:extent cx="1695450" cy="1295471"/>
          <wp:effectExtent l="0" t="0" r="0" b="0"/>
          <wp:docPr id="1" name="Picture 0" descr="Chinese Medicine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B AHPRA Accreditation Committee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922" cy="1295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447" w:rsidRDefault="00080447" w:rsidP="00910599">
    <w:pPr>
      <w:jc w:val="right"/>
    </w:pPr>
    <w:r>
      <w:rPr>
        <w:noProof/>
        <w:lang w:eastAsia="en-AU"/>
      </w:rPr>
      <w:drawing>
        <wp:inline distT="0" distB="0" distL="0" distR="0">
          <wp:extent cx="5972810" cy="5046345"/>
          <wp:effectExtent l="19050" t="0" r="8890" b="0"/>
          <wp:docPr id="4" name="Picture 3" descr="ATSIHP AHPRA Accreditation Committee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IHP AHPRA Accreditation Committee logo 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72810" cy="504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185E01AE"/>
    <w:multiLevelType w:val="multilevel"/>
    <w:tmpl w:val="3F2CE1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562C2DB5"/>
    <w:multiLevelType w:val="hybridMultilevel"/>
    <w:tmpl w:val="7B2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0A06DC"/>
    <w:multiLevelType w:val="hybridMultilevel"/>
    <w:tmpl w:val="89C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54B0"/>
    <w:multiLevelType w:val="multilevel"/>
    <w:tmpl w:val="C4183F12"/>
    <w:numStyleLink w:val="AHPRANumberedlist"/>
  </w:abstractNum>
  <w:abstractNum w:abstractNumId="14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1660"/>
    <w:multiLevelType w:val="multilevel"/>
    <w:tmpl w:val="C4183F12"/>
    <w:numStyleLink w:val="AHPRANumberedlist"/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3"/>
  </w:num>
  <w:num w:numId="13">
    <w:abstractNumId w:val="15"/>
  </w:num>
  <w:num w:numId="14">
    <w:abstractNumId w:val="5"/>
  </w:num>
  <w:num w:numId="15">
    <w:abstractNumId w:val="10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2A"/>
    <w:rsid w:val="00000033"/>
    <w:rsid w:val="00006922"/>
    <w:rsid w:val="000108DB"/>
    <w:rsid w:val="00016FFB"/>
    <w:rsid w:val="00020C44"/>
    <w:rsid w:val="00025376"/>
    <w:rsid w:val="000334D7"/>
    <w:rsid w:val="000422E7"/>
    <w:rsid w:val="0005662C"/>
    <w:rsid w:val="0005796F"/>
    <w:rsid w:val="00062AE8"/>
    <w:rsid w:val="0006700B"/>
    <w:rsid w:val="00071439"/>
    <w:rsid w:val="00072C26"/>
    <w:rsid w:val="000763F9"/>
    <w:rsid w:val="00080447"/>
    <w:rsid w:val="000945FB"/>
    <w:rsid w:val="000A6BF7"/>
    <w:rsid w:val="000C39FD"/>
    <w:rsid w:val="000D2E9D"/>
    <w:rsid w:val="000E7E28"/>
    <w:rsid w:val="000F5D90"/>
    <w:rsid w:val="000F7D4A"/>
    <w:rsid w:val="0010139F"/>
    <w:rsid w:val="00144DEF"/>
    <w:rsid w:val="0015013D"/>
    <w:rsid w:val="001506FE"/>
    <w:rsid w:val="00172ADE"/>
    <w:rsid w:val="00180129"/>
    <w:rsid w:val="00196F14"/>
    <w:rsid w:val="001B2F37"/>
    <w:rsid w:val="001C425C"/>
    <w:rsid w:val="001E11B4"/>
    <w:rsid w:val="001E1E31"/>
    <w:rsid w:val="001E2849"/>
    <w:rsid w:val="001E4A94"/>
    <w:rsid w:val="001E5621"/>
    <w:rsid w:val="001F6EB3"/>
    <w:rsid w:val="00220A3B"/>
    <w:rsid w:val="00224708"/>
    <w:rsid w:val="00232197"/>
    <w:rsid w:val="00253E6A"/>
    <w:rsid w:val="0028013F"/>
    <w:rsid w:val="00291346"/>
    <w:rsid w:val="00295B44"/>
    <w:rsid w:val="002B2BDE"/>
    <w:rsid w:val="002B2D48"/>
    <w:rsid w:val="002C08FB"/>
    <w:rsid w:val="002C1186"/>
    <w:rsid w:val="002C34EA"/>
    <w:rsid w:val="002E14F1"/>
    <w:rsid w:val="002E51C9"/>
    <w:rsid w:val="002E66CD"/>
    <w:rsid w:val="00303BE1"/>
    <w:rsid w:val="00303E13"/>
    <w:rsid w:val="00305AFC"/>
    <w:rsid w:val="003064FC"/>
    <w:rsid w:val="003354E4"/>
    <w:rsid w:val="003728E3"/>
    <w:rsid w:val="003739E3"/>
    <w:rsid w:val="0037580A"/>
    <w:rsid w:val="0038715C"/>
    <w:rsid w:val="00393516"/>
    <w:rsid w:val="003B0D2B"/>
    <w:rsid w:val="003D39DB"/>
    <w:rsid w:val="003D6DBD"/>
    <w:rsid w:val="003E00B5"/>
    <w:rsid w:val="003E3268"/>
    <w:rsid w:val="003F2C3B"/>
    <w:rsid w:val="003F2F06"/>
    <w:rsid w:val="00405C0A"/>
    <w:rsid w:val="0041414A"/>
    <w:rsid w:val="00414F2C"/>
    <w:rsid w:val="00423F74"/>
    <w:rsid w:val="00450B34"/>
    <w:rsid w:val="004606A7"/>
    <w:rsid w:val="004679C8"/>
    <w:rsid w:val="00475A98"/>
    <w:rsid w:val="004953F0"/>
    <w:rsid w:val="004A088F"/>
    <w:rsid w:val="004A5E5D"/>
    <w:rsid w:val="004B438E"/>
    <w:rsid w:val="004B747B"/>
    <w:rsid w:val="004C372E"/>
    <w:rsid w:val="004D2C0C"/>
    <w:rsid w:val="004D7537"/>
    <w:rsid w:val="004F4298"/>
    <w:rsid w:val="004F5C05"/>
    <w:rsid w:val="0051570F"/>
    <w:rsid w:val="00516EF2"/>
    <w:rsid w:val="00524F5E"/>
    <w:rsid w:val="00526DC2"/>
    <w:rsid w:val="0053749F"/>
    <w:rsid w:val="00546B56"/>
    <w:rsid w:val="00553A4C"/>
    <w:rsid w:val="00554335"/>
    <w:rsid w:val="005552A5"/>
    <w:rsid w:val="005565CE"/>
    <w:rsid w:val="00557224"/>
    <w:rsid w:val="00566D4B"/>
    <w:rsid w:val="005708AE"/>
    <w:rsid w:val="0057239E"/>
    <w:rsid w:val="00594D2B"/>
    <w:rsid w:val="005A0FA9"/>
    <w:rsid w:val="005A5DFA"/>
    <w:rsid w:val="005B69DF"/>
    <w:rsid w:val="005B708E"/>
    <w:rsid w:val="005C2A68"/>
    <w:rsid w:val="005C5932"/>
    <w:rsid w:val="005C6817"/>
    <w:rsid w:val="005D289B"/>
    <w:rsid w:val="005F2187"/>
    <w:rsid w:val="005F7EAB"/>
    <w:rsid w:val="00616043"/>
    <w:rsid w:val="00621DED"/>
    <w:rsid w:val="006232ED"/>
    <w:rsid w:val="00640B2C"/>
    <w:rsid w:val="0066014A"/>
    <w:rsid w:val="00667CAD"/>
    <w:rsid w:val="00674F32"/>
    <w:rsid w:val="00681D5E"/>
    <w:rsid w:val="006841AE"/>
    <w:rsid w:val="006971FF"/>
    <w:rsid w:val="006C0257"/>
    <w:rsid w:val="006C0E29"/>
    <w:rsid w:val="006D30FE"/>
    <w:rsid w:val="006D3757"/>
    <w:rsid w:val="006D681B"/>
    <w:rsid w:val="006D6D35"/>
    <w:rsid w:val="006F127D"/>
    <w:rsid w:val="006F21A4"/>
    <w:rsid w:val="006F4A70"/>
    <w:rsid w:val="006F585B"/>
    <w:rsid w:val="006F7348"/>
    <w:rsid w:val="006F796D"/>
    <w:rsid w:val="0070155F"/>
    <w:rsid w:val="00702CFF"/>
    <w:rsid w:val="007372A4"/>
    <w:rsid w:val="00741B04"/>
    <w:rsid w:val="0076115C"/>
    <w:rsid w:val="00764D31"/>
    <w:rsid w:val="007664F3"/>
    <w:rsid w:val="0079197C"/>
    <w:rsid w:val="007A35B9"/>
    <w:rsid w:val="007B77D6"/>
    <w:rsid w:val="007C0B6E"/>
    <w:rsid w:val="007D4617"/>
    <w:rsid w:val="007D4836"/>
    <w:rsid w:val="007E2C84"/>
    <w:rsid w:val="007E3545"/>
    <w:rsid w:val="007F0095"/>
    <w:rsid w:val="007F19FD"/>
    <w:rsid w:val="008066A3"/>
    <w:rsid w:val="00826100"/>
    <w:rsid w:val="008338F7"/>
    <w:rsid w:val="00835974"/>
    <w:rsid w:val="00836397"/>
    <w:rsid w:val="008378F0"/>
    <w:rsid w:val="00845054"/>
    <w:rsid w:val="00852979"/>
    <w:rsid w:val="00852D1C"/>
    <w:rsid w:val="0085346C"/>
    <w:rsid w:val="00856147"/>
    <w:rsid w:val="00860F40"/>
    <w:rsid w:val="008615C9"/>
    <w:rsid w:val="00861FE0"/>
    <w:rsid w:val="00864020"/>
    <w:rsid w:val="008715F9"/>
    <w:rsid w:val="008857A2"/>
    <w:rsid w:val="008979D5"/>
    <w:rsid w:val="008A4C3B"/>
    <w:rsid w:val="008B2AD7"/>
    <w:rsid w:val="008D1ADC"/>
    <w:rsid w:val="008D5685"/>
    <w:rsid w:val="008D6B7E"/>
    <w:rsid w:val="008D7845"/>
    <w:rsid w:val="008F241C"/>
    <w:rsid w:val="008F38E3"/>
    <w:rsid w:val="00906419"/>
    <w:rsid w:val="00910599"/>
    <w:rsid w:val="0091539F"/>
    <w:rsid w:val="00923B23"/>
    <w:rsid w:val="009254C9"/>
    <w:rsid w:val="00933A39"/>
    <w:rsid w:val="00937530"/>
    <w:rsid w:val="00937ED0"/>
    <w:rsid w:val="0094673D"/>
    <w:rsid w:val="00946944"/>
    <w:rsid w:val="00952797"/>
    <w:rsid w:val="0096630E"/>
    <w:rsid w:val="00967C11"/>
    <w:rsid w:val="00970A0F"/>
    <w:rsid w:val="00972CCA"/>
    <w:rsid w:val="009777D3"/>
    <w:rsid w:val="009859E6"/>
    <w:rsid w:val="009A0A5D"/>
    <w:rsid w:val="009C6933"/>
    <w:rsid w:val="009E42D1"/>
    <w:rsid w:val="009F7952"/>
    <w:rsid w:val="00A04C7A"/>
    <w:rsid w:val="00A058E5"/>
    <w:rsid w:val="00A10C1A"/>
    <w:rsid w:val="00A15562"/>
    <w:rsid w:val="00A2072E"/>
    <w:rsid w:val="00A237BB"/>
    <w:rsid w:val="00A2476A"/>
    <w:rsid w:val="00A316EE"/>
    <w:rsid w:val="00A458ED"/>
    <w:rsid w:val="00A47C2B"/>
    <w:rsid w:val="00A509AB"/>
    <w:rsid w:val="00A67D9D"/>
    <w:rsid w:val="00A82078"/>
    <w:rsid w:val="00A838C8"/>
    <w:rsid w:val="00A8508B"/>
    <w:rsid w:val="00A91C42"/>
    <w:rsid w:val="00A9516B"/>
    <w:rsid w:val="00A9780A"/>
    <w:rsid w:val="00AA00AF"/>
    <w:rsid w:val="00AA042F"/>
    <w:rsid w:val="00AA2FC9"/>
    <w:rsid w:val="00AB283D"/>
    <w:rsid w:val="00AC3707"/>
    <w:rsid w:val="00AC3914"/>
    <w:rsid w:val="00AD312E"/>
    <w:rsid w:val="00AE3EAF"/>
    <w:rsid w:val="00AF6E0F"/>
    <w:rsid w:val="00B024B0"/>
    <w:rsid w:val="00B276C8"/>
    <w:rsid w:val="00B34EDA"/>
    <w:rsid w:val="00B51748"/>
    <w:rsid w:val="00B57198"/>
    <w:rsid w:val="00B65BBB"/>
    <w:rsid w:val="00B85023"/>
    <w:rsid w:val="00BA2456"/>
    <w:rsid w:val="00BA24AF"/>
    <w:rsid w:val="00BA469B"/>
    <w:rsid w:val="00BA68DC"/>
    <w:rsid w:val="00BB4A5B"/>
    <w:rsid w:val="00BC45D5"/>
    <w:rsid w:val="00BF106C"/>
    <w:rsid w:val="00BF2534"/>
    <w:rsid w:val="00BF79DC"/>
    <w:rsid w:val="00C10DB6"/>
    <w:rsid w:val="00C23D85"/>
    <w:rsid w:val="00C261B0"/>
    <w:rsid w:val="00C35DE1"/>
    <w:rsid w:val="00C3795C"/>
    <w:rsid w:val="00C524AA"/>
    <w:rsid w:val="00C542CE"/>
    <w:rsid w:val="00C54689"/>
    <w:rsid w:val="00C57421"/>
    <w:rsid w:val="00C63228"/>
    <w:rsid w:val="00C81B3A"/>
    <w:rsid w:val="00C928AF"/>
    <w:rsid w:val="00CB072A"/>
    <w:rsid w:val="00CB6C08"/>
    <w:rsid w:val="00CC35E3"/>
    <w:rsid w:val="00CD01E4"/>
    <w:rsid w:val="00CD0DCA"/>
    <w:rsid w:val="00D06FFC"/>
    <w:rsid w:val="00D12F61"/>
    <w:rsid w:val="00D13E6C"/>
    <w:rsid w:val="00D17593"/>
    <w:rsid w:val="00D201C6"/>
    <w:rsid w:val="00D31C68"/>
    <w:rsid w:val="00D348CA"/>
    <w:rsid w:val="00D57BB5"/>
    <w:rsid w:val="00D638E0"/>
    <w:rsid w:val="00D716BA"/>
    <w:rsid w:val="00D8404D"/>
    <w:rsid w:val="00D87C12"/>
    <w:rsid w:val="00DC0AE1"/>
    <w:rsid w:val="00DC2952"/>
    <w:rsid w:val="00DD4D38"/>
    <w:rsid w:val="00DE4D25"/>
    <w:rsid w:val="00DF1AB7"/>
    <w:rsid w:val="00E07C02"/>
    <w:rsid w:val="00E12B06"/>
    <w:rsid w:val="00E15BF6"/>
    <w:rsid w:val="00E15E45"/>
    <w:rsid w:val="00E41480"/>
    <w:rsid w:val="00E54005"/>
    <w:rsid w:val="00E656CC"/>
    <w:rsid w:val="00E70BEF"/>
    <w:rsid w:val="00E71CB9"/>
    <w:rsid w:val="00E73698"/>
    <w:rsid w:val="00E77E23"/>
    <w:rsid w:val="00E8251C"/>
    <w:rsid w:val="00E844A0"/>
    <w:rsid w:val="00E935BC"/>
    <w:rsid w:val="00EA4170"/>
    <w:rsid w:val="00EA6C78"/>
    <w:rsid w:val="00EB149B"/>
    <w:rsid w:val="00EB4970"/>
    <w:rsid w:val="00ED5F33"/>
    <w:rsid w:val="00F13ED2"/>
    <w:rsid w:val="00F27ACB"/>
    <w:rsid w:val="00F3616F"/>
    <w:rsid w:val="00F410BC"/>
    <w:rsid w:val="00F430D9"/>
    <w:rsid w:val="00F51D5D"/>
    <w:rsid w:val="00F54ACF"/>
    <w:rsid w:val="00F6618F"/>
    <w:rsid w:val="00F70DD5"/>
    <w:rsid w:val="00F73165"/>
    <w:rsid w:val="00F90BCE"/>
    <w:rsid w:val="00F976F6"/>
    <w:rsid w:val="00FB1C39"/>
    <w:rsid w:val="00FC2881"/>
    <w:rsid w:val="00FD2109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59A84D61-FD50-4EA8-A97B-92B60838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105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0599"/>
    <w:rPr>
      <w:sz w:val="24"/>
      <w:szCs w:val="24"/>
      <w:lang w:val="en-AU"/>
    </w:rPr>
  </w:style>
  <w:style w:type="paragraph" w:customStyle="1" w:styleId="Default">
    <w:name w:val="Default"/>
    <w:rsid w:val="000F7D4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1"/>
    <w:semiHidden/>
    <w:unhideWhenUsed/>
    <w:rsid w:val="0006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06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062AE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06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062AE8"/>
    <w:rPr>
      <w:b/>
      <w:bCs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5B69DF"/>
    <w:rPr>
      <w:color w:val="800080" w:themeColor="followedHyperlink"/>
      <w:u w:val="single"/>
    </w:rPr>
  </w:style>
  <w:style w:type="paragraph" w:customStyle="1" w:styleId="AHPRAHeadline">
    <w:name w:val="AHPRA Headline"/>
    <w:basedOn w:val="Normal"/>
    <w:qFormat/>
    <w:rsid w:val="00DC0AE1"/>
    <w:rPr>
      <w:color w:val="008EC4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3F9"/>
    <w:pPr>
      <w:spacing w:after="0"/>
    </w:pPr>
    <w:rPr>
      <w:rFonts w:eastAsiaTheme="minorHAnsi" w:cstheme="minorBidi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3F9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Education/Approved-Programs-of-Study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hinesemedicineboard.gov.au/Accreditation/Application-inform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ghealthcouncil.gov.au/Projects/Accreditation-Systems-Review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llis\AppData\Local\Microsoft\Windows\Temporary%20Internet%20Files\Content.IE5\GRIMXATV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1B17-F1AA-45A0-BE4C-580DC4BC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Short-document-template.DOTX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2827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from Chinese Medicine Accreditation Committee - March 2017</dc:title>
  <dc:subject/>
  <dc:creator>Chinese Medicine Board</dc:creator>
  <cp:lastModifiedBy>Sheryl Kamath</cp:lastModifiedBy>
  <cp:revision>2</cp:revision>
  <cp:lastPrinted>2016-01-12T21:43:00Z</cp:lastPrinted>
  <dcterms:created xsi:type="dcterms:W3CDTF">2017-04-07T05:50:00Z</dcterms:created>
  <dcterms:modified xsi:type="dcterms:W3CDTF">2017-04-07T05:50:00Z</dcterms:modified>
</cp:coreProperties>
</file>