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1D14" w14:textId="77777777" w:rsidR="00083788" w:rsidRPr="00ED6B66" w:rsidRDefault="00083788" w:rsidP="00083788">
      <w:pPr>
        <w:pStyle w:val="AHPRADocumenttitle"/>
        <w:spacing w:before="0"/>
      </w:pPr>
    </w:p>
    <w:p w14:paraId="545D5B96" w14:textId="77777777" w:rsidR="00083788" w:rsidRPr="00B03045" w:rsidRDefault="00083788" w:rsidP="00083788">
      <w:pPr>
        <w:pStyle w:val="AHPRADocumenttitle"/>
        <w:spacing w:before="0"/>
        <w:rPr>
          <w:highlight w:val="yellow"/>
        </w:rPr>
      </w:pPr>
      <w:r w:rsidRPr="00B03045">
        <w:rPr>
          <w:noProof/>
          <w:highlight w:val="yellow"/>
          <w:lang w:eastAsia="en-AU"/>
        </w:rPr>
        <w:drawing>
          <wp:anchor distT="0" distB="0" distL="114300" distR="114300" simplePos="0" relativeHeight="251661312" behindDoc="0" locked="0" layoutInCell="1" allowOverlap="1" wp14:anchorId="19C770AB" wp14:editId="133A1210">
            <wp:simplePos x="0" y="0"/>
            <wp:positionH relativeFrom="margin">
              <wp:posOffset>4757496</wp:posOffset>
            </wp:positionH>
            <wp:positionV relativeFrom="margin">
              <wp:posOffset>-435432</wp:posOffset>
            </wp:positionV>
            <wp:extent cx="1462126" cy="1316736"/>
            <wp:effectExtent l="0" t="0" r="0" b="0"/>
            <wp:wrapSquare wrapText="bothSides"/>
            <wp:docPr id="1"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14:paraId="1C8F62BC" w14:textId="77777777" w:rsidR="00083788" w:rsidRPr="00B03045" w:rsidRDefault="00083788" w:rsidP="00824C04">
      <w:pPr>
        <w:pStyle w:val="AHPRADocumenttitle"/>
        <w:spacing w:before="0" w:after="0"/>
        <w:rPr>
          <w:highlight w:val="yellow"/>
        </w:rPr>
      </w:pPr>
    </w:p>
    <w:p w14:paraId="43CB8696" w14:textId="77777777" w:rsidR="00083788" w:rsidRPr="00CF0D69" w:rsidRDefault="00172AFF" w:rsidP="00083788">
      <w:pPr>
        <w:pStyle w:val="AHPRADocumenttitle"/>
        <w:spacing w:before="0"/>
      </w:pPr>
      <w:r w:rsidRPr="00CF0D69">
        <w:rPr>
          <w:noProof/>
          <w:lang w:eastAsia="en-AU"/>
        </w:rPr>
        <mc:AlternateContent>
          <mc:Choice Requires="wps">
            <w:drawing>
              <wp:anchor distT="4294967291" distB="4294967291" distL="114300" distR="114300" simplePos="0" relativeHeight="251660288" behindDoc="0" locked="0" layoutInCell="1" allowOverlap="1" wp14:anchorId="35D39D4C" wp14:editId="124629E7">
                <wp:simplePos x="0" y="0"/>
                <wp:positionH relativeFrom="column">
                  <wp:posOffset>-6044565</wp:posOffset>
                </wp:positionH>
                <wp:positionV relativeFrom="paragraph">
                  <wp:posOffset>338454</wp:posOffset>
                </wp:positionV>
                <wp:extent cx="43434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F41CB" id="_x0000_t32" coordsize="21600,21600" o:spt="32" o:oned="t" path="m,l21600,21600e" filled="f">
                <v:path arrowok="t" fillok="f" o:connecttype="none"/>
                <o:lock v:ext="edit" shapetype="t"/>
              </v:shapetype>
              <v:shape id="AutoShape 3" o:spid="_x0000_s1026" type="#_x0000_t32" style="position:absolute;margin-left:-475.95pt;margin-top:26.65pt;width:3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"/>
            </w:pict>
          </mc:Fallback>
        </mc:AlternateContent>
      </w:r>
      <w:r w:rsidR="00083788" w:rsidRPr="00CF0D69">
        <w:t>Communiqué: Chinese Medicine Board of Australia</w:t>
      </w:r>
    </w:p>
    <w:p w14:paraId="71F6FC7C" w14:textId="4F9739A8" w:rsidR="00083788" w:rsidRPr="00CF0D69" w:rsidRDefault="00446CFE" w:rsidP="00083788">
      <w:pPr>
        <w:pStyle w:val="AHPRADocumentsubheading"/>
        <w:spacing w:after="120"/>
      </w:pPr>
      <w:r w:rsidRPr="00CF0D69">
        <w:br/>
      </w:r>
      <w:r w:rsidR="00CF0D69" w:rsidRPr="00CF0D69">
        <w:t>December</w:t>
      </w:r>
      <w:r w:rsidR="00FA4AF9" w:rsidRPr="00CF0D69">
        <w:t xml:space="preserve"> </w:t>
      </w:r>
      <w:r w:rsidR="009C557D" w:rsidRPr="00CF0D69">
        <w:t xml:space="preserve">2018 </w:t>
      </w:r>
      <w:r w:rsidR="00083788" w:rsidRPr="00CF0D69">
        <w:t>meeting</w:t>
      </w:r>
    </w:p>
    <w:p w14:paraId="2B4112A4" w14:textId="2FB8EE6D" w:rsidR="00083788" w:rsidRPr="00CF0D69" w:rsidRDefault="00CF0D69" w:rsidP="00083788">
      <w:pPr>
        <w:pStyle w:val="AHPRAbody"/>
      </w:pPr>
      <w:r w:rsidRPr="00CF0D69">
        <w:t>The 81</w:t>
      </w:r>
      <w:r w:rsidRPr="00CF0D69">
        <w:rPr>
          <w:vertAlign w:val="superscript"/>
        </w:rPr>
        <w:t>st</w:t>
      </w:r>
      <w:r w:rsidRPr="00CF0D69">
        <w:t xml:space="preserve"> </w:t>
      </w:r>
      <w:r w:rsidR="00083788" w:rsidRPr="00CF0D69">
        <w:t xml:space="preserve">meeting of the Chinese Medicine Board of Australia (the Board) was held on </w:t>
      </w:r>
      <w:r w:rsidRPr="00CF0D69">
        <w:t>18 December</w:t>
      </w:r>
      <w:r w:rsidR="00DB4B35" w:rsidRPr="00CF0D69">
        <w:t xml:space="preserve"> </w:t>
      </w:r>
      <w:r w:rsidR="00CF3755" w:rsidRPr="00CF0D69">
        <w:t>2018</w:t>
      </w:r>
      <w:r w:rsidR="00596FB2" w:rsidRPr="00CF0D69">
        <w:t xml:space="preserve"> in Melbourne.</w:t>
      </w:r>
      <w:r w:rsidRPr="00CF0D69">
        <w:t xml:space="preserve"> The Board did not hold a meeting in November.</w:t>
      </w:r>
    </w:p>
    <w:p w14:paraId="7A74DF23" w14:textId="77777777" w:rsidR="00FD58E7" w:rsidRPr="00CF0D69" w:rsidRDefault="00FD58E7" w:rsidP="00FD58E7">
      <w:pPr>
        <w:pStyle w:val="AHPRAbody"/>
      </w:pPr>
      <w:r w:rsidRPr="00CF0D69">
        <w:t xml:space="preserve">This communiqué provides details on the main decisions made at the meeting. It is also published on the Board’s </w:t>
      </w:r>
      <w:hyperlink r:id="rId9" w:history="1">
        <w:r w:rsidRPr="00CF0D69">
          <w:t>website</w:t>
        </w:r>
      </w:hyperlink>
      <w:r w:rsidRPr="00CF0D69">
        <w:t xml:space="preserve"> and an announcement via email is </w:t>
      </w:r>
      <w:bookmarkStart w:id="0" w:name="_GoBack"/>
      <w:r w:rsidRPr="00CF0D69">
        <w:t xml:space="preserve">sent </w:t>
      </w:r>
      <w:bookmarkEnd w:id="0"/>
      <w:r w:rsidRPr="00CF0D69">
        <w:t>to a broad range of stakeholders. Please forward the communiqué to colleagues who may be interested in the Board’s work.</w:t>
      </w:r>
    </w:p>
    <w:p w14:paraId="70A13F71" w14:textId="1095F54A" w:rsidR="00825539" w:rsidRPr="00E8772B" w:rsidRDefault="00825539" w:rsidP="002769AD">
      <w:pPr>
        <w:pStyle w:val="AHPRASubheading"/>
      </w:pPr>
      <w:r w:rsidRPr="00E8772B">
        <w:t>Chinese Medicine Reference Group</w:t>
      </w:r>
    </w:p>
    <w:p w14:paraId="63EFE3DC" w14:textId="0C02A79C" w:rsidR="00C55188" w:rsidRPr="00E8772B" w:rsidRDefault="00C55188" w:rsidP="002769AD">
      <w:pPr>
        <w:pStyle w:val="AHPRASubheading"/>
        <w:rPr>
          <w:rFonts w:cs="Arial"/>
          <w:b w:val="0"/>
          <w:color w:val="auto"/>
        </w:rPr>
      </w:pPr>
      <w:r w:rsidRPr="00E8772B">
        <w:rPr>
          <w:rFonts w:cs="Arial"/>
          <w:b w:val="0"/>
          <w:color w:val="auto"/>
        </w:rPr>
        <w:t xml:space="preserve">Applications for the four practitioner member </w:t>
      </w:r>
      <w:r w:rsidR="00C700EA">
        <w:rPr>
          <w:rFonts w:cs="Arial"/>
          <w:b w:val="0"/>
          <w:color w:val="auto"/>
        </w:rPr>
        <w:t xml:space="preserve">positions for the Chinese Medicine Reference Group </w:t>
      </w:r>
      <w:r w:rsidRPr="00E8772B">
        <w:rPr>
          <w:rFonts w:cs="Arial"/>
          <w:b w:val="0"/>
          <w:color w:val="auto"/>
        </w:rPr>
        <w:t xml:space="preserve">closed on </w:t>
      </w:r>
      <w:r w:rsidR="00A149F8">
        <w:rPr>
          <w:rFonts w:cs="Arial"/>
          <w:b w:val="0"/>
          <w:color w:val="auto"/>
        </w:rPr>
        <w:t xml:space="preserve">31 October 2018 </w:t>
      </w:r>
      <w:r w:rsidR="00E8772B">
        <w:rPr>
          <w:rFonts w:cs="Arial"/>
          <w:b w:val="0"/>
          <w:color w:val="auto"/>
        </w:rPr>
        <w:t>and the Board will announce the appointment</w:t>
      </w:r>
      <w:r w:rsidR="00C700EA">
        <w:rPr>
          <w:rFonts w:cs="Arial"/>
          <w:b w:val="0"/>
          <w:color w:val="auto"/>
        </w:rPr>
        <w:t>s</w:t>
      </w:r>
      <w:r w:rsidR="00E8772B">
        <w:rPr>
          <w:rFonts w:cs="Arial"/>
          <w:b w:val="0"/>
          <w:color w:val="auto"/>
        </w:rPr>
        <w:t xml:space="preserve"> in January 2019 after it has confirmed with the appointees and completed all the required paperwork.</w:t>
      </w:r>
    </w:p>
    <w:p w14:paraId="4FAE2B52" w14:textId="77777777" w:rsidR="00CF0D69" w:rsidRPr="000B160B" w:rsidRDefault="00CF0D69" w:rsidP="000B160B">
      <w:pPr>
        <w:pStyle w:val="AHPRASubheading"/>
      </w:pPr>
      <w:r w:rsidRPr="000B160B">
        <w:t>CLEAR Asia-Pacific Regional Symposium</w:t>
      </w:r>
    </w:p>
    <w:p w14:paraId="689E502B" w14:textId="3B70FF78" w:rsidR="00CF0D69" w:rsidRDefault="00CF0D69" w:rsidP="00CF0D69">
      <w:pPr>
        <w:pStyle w:val="AHPRAbody"/>
        <w:spacing w:after="0"/>
      </w:pPr>
      <w:r>
        <w:t xml:space="preserve">Since its previous meeting, eight </w:t>
      </w:r>
      <w:r w:rsidR="00C700EA">
        <w:t xml:space="preserve">Board </w:t>
      </w:r>
      <w:r>
        <w:t>members attended the Council of Licensure, Enforcement and Regulation Regional (CLEAR) symposium in Wellington, New Zealand</w:t>
      </w:r>
      <w:r w:rsidR="00C700EA">
        <w:t xml:space="preserve"> in </w:t>
      </w:r>
      <w:r w:rsidR="00A149F8">
        <w:t>November 2018.</w:t>
      </w:r>
      <w:r>
        <w:t xml:space="preserve"> The symposium examined the approaches and mechanisms used by professional and occupational regulators to demonstrate that they are serving and protecting the public interest. The symposium first looked, in a more traditional sense, at the process</w:t>
      </w:r>
      <w:r w:rsidR="009D0299">
        <w:t>es</w:t>
      </w:r>
      <w:r>
        <w:t xml:space="preserve"> and reporting of performance, and second</w:t>
      </w:r>
      <w:r w:rsidR="009D0299">
        <w:t>,</w:t>
      </w:r>
      <w:r>
        <w:t xml:space="preserve"> examining how regulators can move beyond current parameters to understand the larger influence they have on the community with their work.</w:t>
      </w:r>
    </w:p>
    <w:p w14:paraId="05741A76" w14:textId="79057F17" w:rsidR="00CF0D69" w:rsidRPr="000B160B" w:rsidRDefault="00CF0D69" w:rsidP="000B160B">
      <w:pPr>
        <w:pStyle w:val="AHPRASubheading"/>
      </w:pPr>
      <w:r w:rsidRPr="000B160B">
        <w:t xml:space="preserve">Do you practise under the name published on the online </w:t>
      </w:r>
      <w:r w:rsidR="005B1615" w:rsidRPr="000B160B">
        <w:t>r</w:t>
      </w:r>
      <w:r w:rsidRPr="000B160B">
        <w:t>egister of practitioners?</w:t>
      </w:r>
    </w:p>
    <w:p w14:paraId="5FCA45F4" w14:textId="338BFE2F" w:rsidR="00CF0D69" w:rsidRDefault="00CF0D69" w:rsidP="000B160B">
      <w:pPr>
        <w:pStyle w:val="AHPRAbody"/>
      </w:pPr>
      <w:r>
        <w:t xml:space="preserve">Governments recently consulted on possible changes to the National Law, which would allow the Australian Health Practitioner Regulation Agency (AHPRA) and National Boards to publish on the online </w:t>
      </w:r>
      <w:hyperlink r:id="rId10" w:history="1">
        <w:r w:rsidR="005B1615">
          <w:rPr>
            <w:rStyle w:val="Hyperlink"/>
          </w:rPr>
          <w:t>r</w:t>
        </w:r>
        <w:r>
          <w:rPr>
            <w:rStyle w:val="Hyperlink"/>
          </w:rPr>
          <w:t>egister of practitioners</w:t>
        </w:r>
      </w:hyperlink>
      <w:r>
        <w:t xml:space="preserve">, the names that registered health practitioners use in practice and not just their legal name. </w:t>
      </w:r>
    </w:p>
    <w:p w14:paraId="5B69E2FF" w14:textId="7B2FAF17" w:rsidR="00CF0D69" w:rsidRDefault="00CF0D69" w:rsidP="000B160B">
      <w:pPr>
        <w:pStyle w:val="AHPRABody0"/>
      </w:pPr>
      <w:r>
        <w:t xml:space="preserve">The national </w:t>
      </w:r>
      <w:r w:rsidR="005B1615" w:rsidRPr="00A149F8">
        <w:rPr>
          <w:iCs/>
        </w:rPr>
        <w:t>r</w:t>
      </w:r>
      <w:r w:rsidRPr="00A149F8">
        <w:rPr>
          <w:iCs/>
        </w:rPr>
        <w:t>egister of practitioners</w:t>
      </w:r>
      <w:r>
        <w:t xml:space="preserve"> is a vital part of Australia’s system of regulating </w:t>
      </w:r>
      <w:r w:rsidR="005B1615">
        <w:t xml:space="preserve">Chinese medicine practitioners </w:t>
      </w:r>
      <w:r>
        <w:t xml:space="preserve">to support patient safety. </w:t>
      </w:r>
      <w:r>
        <w:rPr>
          <w:color w:val="000000"/>
        </w:rPr>
        <w:t>Each registered health profession publishes registration information about practitioners on the register</w:t>
      </w:r>
      <w:r>
        <w:t xml:space="preserve">. The public and employers can look up the names of all health practitioners who are registered to practise. The register also provides important information about limits or restrictions placed on the way a registered health practitioner is allowed to practise.   </w:t>
      </w:r>
    </w:p>
    <w:p w14:paraId="21DD126D" w14:textId="6F5CF2E6" w:rsidR="00CF0D69" w:rsidRDefault="00CF0D69" w:rsidP="000B160B">
      <w:pPr>
        <w:pStyle w:val="AHPRABody0"/>
      </w:pPr>
      <w:r>
        <w:t>The register must remain an authoritative and trusted source of information about health practitioners. Consumers rely on it for accurate and up to date information to inform their healthcare decision-making and employers rely on them to validate their employees’ registration status.</w:t>
      </w:r>
    </w:p>
    <w:p w14:paraId="0A6736D0" w14:textId="318BFEB1" w:rsidR="005B1615" w:rsidRDefault="00266D24" w:rsidP="00CF0D69">
      <w:pPr>
        <w:pStyle w:val="AHPRAbody"/>
        <w:spacing w:after="0"/>
      </w:pPr>
      <w:r>
        <w:t>R</w:t>
      </w:r>
      <w:r w:rsidR="005B1615">
        <w:t xml:space="preserve">ead the </w:t>
      </w:r>
      <w:hyperlink r:id="rId11" w:history="1">
        <w:r w:rsidR="005B1615" w:rsidRPr="005B1615">
          <w:rPr>
            <w:rStyle w:val="Hyperlink"/>
          </w:rPr>
          <w:t>media release</w:t>
        </w:r>
      </w:hyperlink>
      <w:r w:rsidR="005B1615">
        <w:t xml:space="preserve"> for more information.</w:t>
      </w:r>
    </w:p>
    <w:p w14:paraId="5EAD47AD" w14:textId="2402BA4B" w:rsidR="00CF0D69" w:rsidRDefault="00CF0D69" w:rsidP="000B160B">
      <w:pPr>
        <w:pStyle w:val="AHPRASubheading"/>
        <w:rPr>
          <w:lang w:val="en" w:eastAsia="en-AU"/>
        </w:rPr>
      </w:pPr>
      <w:r>
        <w:rPr>
          <w:lang w:val="en" w:eastAsia="en-AU"/>
        </w:rPr>
        <w:t>Paramedics: Welcome to the National Scheme!</w:t>
      </w:r>
    </w:p>
    <w:p w14:paraId="7594A48E" w14:textId="7604A09C" w:rsidR="00CF0D69" w:rsidRDefault="00CF0D69" w:rsidP="00CF0D69">
      <w:pPr>
        <w:pStyle w:val="AHPRABody0"/>
      </w:pPr>
      <w:r>
        <w:t xml:space="preserve">On Saturday 1 December 2018 the National Scheme reached a milestone with paramedicine becoming the </w:t>
      </w:r>
      <w:r w:rsidR="005B1615">
        <w:t>16</w:t>
      </w:r>
      <w:r w:rsidR="005B1615" w:rsidRPr="00A149F8">
        <w:rPr>
          <w:vertAlign w:val="superscript"/>
        </w:rPr>
        <w:t>th</w:t>
      </w:r>
      <w:r w:rsidR="005B1615">
        <w:t xml:space="preserve"> </w:t>
      </w:r>
      <w:r>
        <w:t xml:space="preserve">regulated health profession. </w:t>
      </w:r>
    </w:p>
    <w:p w14:paraId="778A2AC8" w14:textId="2A9273FD" w:rsidR="00CF0D69" w:rsidRDefault="00CF0D69" w:rsidP="00CF0D69">
      <w:pPr>
        <w:pStyle w:val="AHPRABody0"/>
      </w:pPr>
      <w:r>
        <w:t xml:space="preserve">Reflecting on the milestone, Paramedicine Board of Australia Chair Associate Professor Stephen Gough ASM noted that it was the culmination of many years of debate, deliberation and sustained effort by the paramedic profession to join a national regulatory scheme that has patient safety at its heart. </w:t>
      </w:r>
    </w:p>
    <w:p w14:paraId="0D4D794A" w14:textId="77777777" w:rsidR="00CF0D69" w:rsidRDefault="00CF0D69" w:rsidP="00CF0D69">
      <w:pPr>
        <w:pStyle w:val="AHPRABody0"/>
      </w:pPr>
      <w:r>
        <w:lastRenderedPageBreak/>
        <w:t xml:space="preserve">‘While paramedics have always had the patient at the centre of everything they do – showing compassion, understanding and empathy to those they provide care – the past two decades have also seen the profession grow in complexity; paramedics are now working in a range of roles and environments, using sophisticated treatments and technology, to provide world-class services to Australian communities. </w:t>
      </w:r>
    </w:p>
    <w:p w14:paraId="67AD0987" w14:textId="77777777" w:rsidR="00CF0D69" w:rsidRDefault="00CF0D69" w:rsidP="00CF0D69">
      <w:pPr>
        <w:pStyle w:val="AHPRABody0"/>
      </w:pPr>
      <w:r>
        <w:t xml:space="preserve">‘Regulating paramedicine under the National Scheme acknowledges the critical role paramedics play in our health system and recognises paramedics as registered health professionals,’ Associate Professor Gough said. </w:t>
      </w:r>
    </w:p>
    <w:p w14:paraId="41E78882" w14:textId="77777777" w:rsidR="00CF0D69" w:rsidRDefault="00CF0D69" w:rsidP="00CF0D69">
      <w:pPr>
        <w:pStyle w:val="AHPRABody0"/>
      </w:pPr>
      <w:r>
        <w:t>1 December 2018 also marks just over two years since the </w:t>
      </w:r>
      <w:hyperlink r:id="rId12" w:tgtFrame="_blank" w:history="1">
        <w:r>
          <w:rPr>
            <w:rStyle w:val="Hyperlink"/>
          </w:rPr>
          <w:t>COAG Health Council</w:t>
        </w:r>
      </w:hyperlink>
      <w:r>
        <w:rPr>
          <w:color w:val="0000FF"/>
        </w:rPr>
        <w:t xml:space="preserve"> </w:t>
      </w:r>
      <w:r>
        <w:t xml:space="preserve">announced its intention to regulate the paramedicine profession, with the inaugural National Board appointed in October 2017. </w:t>
      </w:r>
    </w:p>
    <w:p w14:paraId="630C111C" w14:textId="37CDA7D7" w:rsidR="00CF0D69" w:rsidRDefault="00266D24" w:rsidP="00CF0D69">
      <w:pPr>
        <w:pStyle w:val="AHPRABody0"/>
      </w:pPr>
      <w:r>
        <w:t xml:space="preserve">Read the </w:t>
      </w:r>
      <w:hyperlink r:id="rId13" w:history="1">
        <w:r w:rsidR="005B1615" w:rsidRPr="00266D24">
          <w:rPr>
            <w:rStyle w:val="Hyperlink"/>
          </w:rPr>
          <w:t>media release</w:t>
        </w:r>
      </w:hyperlink>
      <w:r>
        <w:t xml:space="preserve"> for more information</w:t>
      </w:r>
      <w:r w:rsidR="005B1615">
        <w:t>, or f</w:t>
      </w:r>
      <w:r w:rsidR="00CF0D69">
        <w:t xml:space="preserve">ind out more about paramedicine on the </w:t>
      </w:r>
      <w:hyperlink r:id="rId14" w:history="1">
        <w:r w:rsidR="00CF0D69">
          <w:rPr>
            <w:rStyle w:val="Hyperlink"/>
          </w:rPr>
          <w:t>Paramedicine Board of Australia’s website</w:t>
        </w:r>
      </w:hyperlink>
      <w:r w:rsidR="00CF0D69">
        <w:t>.</w:t>
      </w:r>
    </w:p>
    <w:p w14:paraId="0B2D6ACF" w14:textId="567F9D91" w:rsidR="001C0A89" w:rsidRPr="00CF0D69" w:rsidRDefault="005A1B24" w:rsidP="000B160B">
      <w:pPr>
        <w:pStyle w:val="AHPRASubheading"/>
      </w:pPr>
      <w:r w:rsidRPr="00CF0D69">
        <w:t>Updating your contact details</w:t>
      </w:r>
    </w:p>
    <w:p w14:paraId="68673EDE" w14:textId="449F70C9" w:rsidR="00E67849" w:rsidRPr="00CF0D69" w:rsidRDefault="00E67849" w:rsidP="00E67849">
      <w:pPr>
        <w:pStyle w:val="AHPRAbody"/>
      </w:pPr>
      <w:r w:rsidRPr="00CF0D69">
        <w:t>To check or update the contact details you have lodged with AHPRA, access the online services p</w:t>
      </w:r>
      <w:r w:rsidR="00955B67" w:rsidRPr="00CF0D69">
        <w:t>a</w:t>
      </w:r>
      <w:r w:rsidRPr="00CF0D69">
        <w:t xml:space="preserve">nel for practitioners on the </w:t>
      </w:r>
      <w:hyperlink r:id="rId15" w:history="1">
        <w:r w:rsidRPr="00CF0D69">
          <w:rPr>
            <w:rStyle w:val="Hyperlink"/>
          </w:rPr>
          <w:t>home page</w:t>
        </w:r>
      </w:hyperlink>
      <w:r w:rsidRPr="00CF0D69">
        <w:t xml:space="preserve"> of the Board’s website and click </w:t>
      </w:r>
      <w:r w:rsidRPr="00CF0D69">
        <w:rPr>
          <w:i/>
        </w:rPr>
        <w:t>Update your contact details</w:t>
      </w:r>
      <w:r w:rsidRPr="00CF0D69">
        <w:t xml:space="preserve">. Enter your user ID, date of birth and password (please note that your user ID is not your registration number). If you can’t remember your user ID or password, </w:t>
      </w:r>
      <w:hyperlink r:id="rId16" w:history="1">
        <w:r w:rsidRPr="00CF0D69">
          <w:rPr>
            <w:rStyle w:val="Hyperlink"/>
          </w:rPr>
          <w:t>contact us online</w:t>
        </w:r>
      </w:hyperlink>
      <w:r w:rsidRPr="00CF0D69">
        <w:t>, or phone 1300 419 495 for help.</w:t>
      </w:r>
    </w:p>
    <w:p w14:paraId="5BE3C947" w14:textId="77E3C978" w:rsidR="00E67849" w:rsidRPr="000B160B" w:rsidRDefault="00E67849" w:rsidP="000B160B">
      <w:pPr>
        <w:pStyle w:val="AHPRASubheading"/>
      </w:pPr>
      <w:r w:rsidRPr="000B160B">
        <w:t>Follow AHPRA on social media</w:t>
      </w:r>
    </w:p>
    <w:p w14:paraId="4CAD8195" w14:textId="77777777" w:rsidR="00E67849" w:rsidRPr="00CF0D69" w:rsidRDefault="00E67849" w:rsidP="00E67849">
      <w:pPr>
        <w:pStyle w:val="AHPRAbody"/>
        <w:rPr>
          <w:color w:val="0000FF"/>
          <w:szCs w:val="20"/>
        </w:rPr>
      </w:pPr>
      <w:r w:rsidRPr="00CF0D69">
        <w:t xml:space="preserve">Connect with AHPRA on </w:t>
      </w:r>
      <w:hyperlink r:id="rId17" w:history="1">
        <w:r w:rsidRPr="00CF0D69">
          <w:rPr>
            <w:rStyle w:val="Hyperlink"/>
          </w:rPr>
          <w:t>Facebook</w:t>
        </w:r>
      </w:hyperlink>
      <w:r w:rsidRPr="00CF0D69">
        <w:t xml:space="preserve">, </w:t>
      </w:r>
      <w:hyperlink r:id="rId18" w:history="1">
        <w:r w:rsidRPr="00CF0D69">
          <w:rPr>
            <w:rStyle w:val="Hyperlink"/>
          </w:rPr>
          <w:t>Twitter</w:t>
        </w:r>
      </w:hyperlink>
      <w:r w:rsidRPr="00CF0D69">
        <w:rPr>
          <w:rStyle w:val="Hyperlink"/>
          <w:color w:val="000000"/>
        </w:rPr>
        <w:t xml:space="preserve"> </w:t>
      </w:r>
      <w:r w:rsidRPr="00CF0D69">
        <w:rPr>
          <w:rStyle w:val="Hyperlink"/>
          <w:color w:val="000000"/>
          <w:u w:val="none"/>
        </w:rPr>
        <w:t>or</w:t>
      </w:r>
      <w:r w:rsidRPr="00CF0D69">
        <w:rPr>
          <w:rStyle w:val="Hyperlink"/>
          <w:color w:val="000000"/>
        </w:rPr>
        <w:t xml:space="preserve"> </w:t>
      </w:r>
      <w:hyperlink r:id="rId19" w:history="1">
        <w:r w:rsidRPr="00CF0D69">
          <w:rPr>
            <w:rStyle w:val="Hyperlink"/>
          </w:rPr>
          <w:t>LinkedIn</w:t>
        </w:r>
      </w:hyperlink>
      <w:r w:rsidRPr="00CF0D69">
        <w:rPr>
          <w:rStyle w:val="Hyperlink"/>
          <w:u w:val="none"/>
        </w:rPr>
        <w:t xml:space="preserve"> </w:t>
      </w:r>
      <w:r w:rsidRPr="00CF0D69">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E67849" w:rsidRPr="00CF0D69" w14:paraId="01FF5BCB" w14:textId="77777777" w:rsidTr="00B5182F">
        <w:trPr>
          <w:trHeight w:val="412"/>
        </w:trPr>
        <w:tc>
          <w:tcPr>
            <w:tcW w:w="495" w:type="dxa"/>
            <w:shd w:val="clear" w:color="auto" w:fill="FFFFFF"/>
            <w:hideMark/>
          </w:tcPr>
          <w:p w14:paraId="37511456" w14:textId="77777777" w:rsidR="00E67849" w:rsidRPr="00CF0D69" w:rsidRDefault="00E67849" w:rsidP="00B5182F">
            <w:pPr>
              <w:pStyle w:val="AHPRAbody"/>
            </w:pPr>
            <w:r w:rsidRPr="00CF0D69">
              <w:rPr>
                <w:noProof/>
                <w:lang w:eastAsia="en-AU"/>
              </w:rPr>
              <w:drawing>
                <wp:inline distT="0" distB="0" distL="0" distR="0" wp14:anchorId="28C24CB9" wp14:editId="41062BD3">
                  <wp:extent cx="295275" cy="295275"/>
                  <wp:effectExtent l="0" t="0" r="0" b="0"/>
                  <wp:docPr id="2" name="Picture 6" descr="cid:image001.png@01D29412.B22B9A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14:paraId="3C85ED9A" w14:textId="77777777" w:rsidR="00E67849" w:rsidRPr="00CF0D69" w:rsidRDefault="00E67849" w:rsidP="00B5182F">
            <w:pPr>
              <w:pStyle w:val="AHPRAbody"/>
            </w:pPr>
            <w:r w:rsidRPr="00CF0D69">
              <w:rPr>
                <w:noProof/>
                <w:lang w:eastAsia="en-AU"/>
              </w:rPr>
              <w:drawing>
                <wp:inline distT="0" distB="0" distL="0" distR="0" wp14:anchorId="24CC1698" wp14:editId="448B8FFF">
                  <wp:extent cx="295275" cy="295275"/>
                  <wp:effectExtent l="0" t="0" r="0" b="0"/>
                  <wp:docPr id="6" name="Picture 5" descr="cid:image002.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14:paraId="78F8F5EC" w14:textId="77777777" w:rsidR="00E67849" w:rsidRPr="00CF0D69" w:rsidRDefault="00E67849" w:rsidP="00B5182F">
            <w:pPr>
              <w:pStyle w:val="AHPRAbody"/>
            </w:pPr>
            <w:r w:rsidRPr="00CF0D69">
              <w:rPr>
                <w:noProof/>
                <w:lang w:eastAsia="en-AU"/>
              </w:rPr>
              <w:drawing>
                <wp:inline distT="0" distB="0" distL="0" distR="0" wp14:anchorId="39200E1E" wp14:editId="1DCA5EA1">
                  <wp:extent cx="285750" cy="285750"/>
                  <wp:effectExtent l="0" t="0" r="0" b="0"/>
                  <wp:docPr id="7" name="Picture 4" descr="cid:image003.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C71345E" w14:textId="77777777" w:rsidR="00E67849" w:rsidRPr="000B160B" w:rsidRDefault="00E67849" w:rsidP="000B160B">
      <w:pPr>
        <w:pStyle w:val="AHPRASubheading"/>
      </w:pPr>
      <w:r w:rsidRPr="000B160B">
        <w:t>Important information for practitioners</w:t>
      </w:r>
    </w:p>
    <w:p w14:paraId="5DF2C7C6" w14:textId="77777777" w:rsidR="00E67849" w:rsidRPr="00CF0D69" w:rsidRDefault="00E67849" w:rsidP="00E67849">
      <w:pPr>
        <w:pStyle w:val="AHPRAbody"/>
      </w:pPr>
      <w:r w:rsidRPr="00CF0D69">
        <w:t xml:space="preserve">The Board publishes a range of information about registration, including its expectations of practitioners, at </w:t>
      </w:r>
      <w:hyperlink r:id="rId26" w:history="1">
        <w:r w:rsidRPr="00CF0D69">
          <w:rPr>
            <w:rStyle w:val="Hyperlink"/>
          </w:rPr>
          <w:t>www.chinesemedicineboard.gov.au</w:t>
        </w:r>
      </w:hyperlink>
      <w:r w:rsidRPr="00CF0D69">
        <w:t>.</w:t>
      </w:r>
    </w:p>
    <w:p w14:paraId="45E6EEAA" w14:textId="77777777" w:rsidR="00E67849" w:rsidRPr="00CF0D69" w:rsidRDefault="00E67849" w:rsidP="00596FB2">
      <w:pPr>
        <w:pStyle w:val="AHPRABody0"/>
      </w:pPr>
      <w:r w:rsidRPr="00CF0D69">
        <w:t xml:space="preserve">For more details or help with questions about your registration, notifications or other matters relevant to the National Scheme, refer to information published on </w:t>
      </w:r>
      <w:hyperlink r:id="rId27" w:history="1">
        <w:r w:rsidRPr="00CF0D69">
          <w:rPr>
            <w:rStyle w:val="Hyperlink"/>
          </w:rPr>
          <w:t>www.ahpra.gov.au</w:t>
        </w:r>
      </w:hyperlink>
      <w:r w:rsidRPr="00CF0D69">
        <w:t xml:space="preserve"> or </w:t>
      </w:r>
      <w:hyperlink r:id="rId28" w:history="1">
        <w:r w:rsidRPr="00CF0D69">
          <w:rPr>
            <w:rStyle w:val="Hyperlink"/>
          </w:rPr>
          <w:t>contact AHPRA</w:t>
        </w:r>
      </w:hyperlink>
      <w:r w:rsidRPr="00CF0D69">
        <w:t xml:space="preserve">, send an </w:t>
      </w:r>
      <w:hyperlink r:id="rId29" w:history="1">
        <w:r w:rsidRPr="00CF0D69">
          <w:rPr>
            <w:rStyle w:val="Hyperlink"/>
          </w:rPr>
          <w:t>online enquiry form</w:t>
        </w:r>
      </w:hyperlink>
      <w:r w:rsidRPr="00CF0D69">
        <w:t xml:space="preserve"> or call on 1300 419 495.</w:t>
      </w:r>
    </w:p>
    <w:p w14:paraId="475ED3A3" w14:textId="3BE687F3" w:rsidR="005572C9" w:rsidRPr="000B160B" w:rsidRDefault="00CD3DD0" w:rsidP="000B160B">
      <w:pPr>
        <w:pStyle w:val="AHPRASubheading"/>
      </w:pPr>
      <w:r w:rsidRPr="000B160B">
        <w:t xml:space="preserve">Distinguished </w:t>
      </w:r>
      <w:r w:rsidR="005572C9" w:rsidRPr="000B160B">
        <w:t>Prof</w:t>
      </w:r>
      <w:r w:rsidR="000B6644" w:rsidRPr="000B160B">
        <w:t>essor</w:t>
      </w:r>
      <w:r w:rsidR="005572C9" w:rsidRPr="000B160B">
        <w:t xml:space="preserve"> Charlie </w:t>
      </w:r>
      <w:r w:rsidRPr="000B160B">
        <w:t xml:space="preserve">C. </w:t>
      </w:r>
      <w:r w:rsidR="005572C9" w:rsidRPr="000B160B">
        <w:t>Xue</w:t>
      </w:r>
    </w:p>
    <w:p w14:paraId="1BE9F2ED" w14:textId="6AF08BD4" w:rsidR="00E67849" w:rsidRPr="00CF0D69" w:rsidRDefault="00E67849" w:rsidP="005572C9">
      <w:pPr>
        <w:pStyle w:val="AHPRAbodybold"/>
        <w:spacing w:after="0"/>
      </w:pPr>
      <w:r w:rsidRPr="00CF0D69">
        <w:t>Chair</w:t>
      </w:r>
    </w:p>
    <w:p w14:paraId="79193859" w14:textId="77777777" w:rsidR="00E67849" w:rsidRPr="00CF0D69" w:rsidRDefault="00E67849" w:rsidP="00596FB2">
      <w:pPr>
        <w:pStyle w:val="AHPRAbodybold"/>
      </w:pPr>
      <w:r w:rsidRPr="00CF0D69">
        <w:t>Chinese Medicine Board of Australia</w:t>
      </w:r>
    </w:p>
    <w:p w14:paraId="5793AEC2" w14:textId="13DA7121" w:rsidR="00E67849" w:rsidRPr="00CF0D69" w:rsidRDefault="00CF0D69" w:rsidP="00596FB2">
      <w:pPr>
        <w:pStyle w:val="AHPRABody0"/>
      </w:pPr>
      <w:r w:rsidRPr="00CF0D69">
        <w:t>18 December</w:t>
      </w:r>
      <w:r w:rsidR="00824C04" w:rsidRPr="00CF0D69">
        <w:t xml:space="preserve"> 2018</w:t>
      </w:r>
    </w:p>
    <w:p w14:paraId="57A42F34" w14:textId="77777777" w:rsidR="00E67849" w:rsidRPr="00CF0D69" w:rsidRDefault="00E67849" w:rsidP="00E67849">
      <w:pPr>
        <w:pStyle w:val="AHPRAbody"/>
        <w:rPr>
          <w:i/>
          <w:iCs/>
          <w:sz w:val="18"/>
          <w:szCs w:val="18"/>
        </w:rPr>
      </w:pPr>
      <w:r w:rsidRPr="00CF0D69">
        <w:rPr>
          <w:i/>
          <w:sz w:val="18"/>
          <w:szCs w:val="18"/>
        </w:rPr>
        <w:t xml:space="preserve">The </w:t>
      </w:r>
      <w:hyperlink r:id="rId30" w:history="1">
        <w:r w:rsidRPr="00CF0D69">
          <w:rPr>
            <w:rStyle w:val="Hyperlink"/>
            <w:i/>
            <w:iCs/>
            <w:color w:val="auto"/>
            <w:sz w:val="18"/>
            <w:szCs w:val="18"/>
          </w:rPr>
          <w:t>Chinese Medicine Board of Australia</w:t>
        </w:r>
      </w:hyperlink>
      <w:r w:rsidRPr="00CF0D69">
        <w:rPr>
          <w:i/>
          <w:iCs/>
          <w:sz w:val="18"/>
          <w:szCs w:val="18"/>
        </w:rPr>
        <w:t xml:space="preserve"> is the regulator of Chinese medicine practitioners in Australia and acts to protect the public by ensuring that suitably qualified and competent Chinese medicine practitioners are registered. 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w:t>
      </w:r>
      <w:r w:rsidR="00724ED8" w:rsidRPr="00CF0D69">
        <w:rPr>
          <w:i/>
          <w:iCs/>
          <w:sz w:val="18"/>
          <w:szCs w:val="18"/>
        </w:rPr>
        <w:t xml:space="preserve"> (the National Law)</w:t>
      </w:r>
      <w:r w:rsidRPr="00CF0D69">
        <w:rPr>
          <w:i/>
          <w:iCs/>
          <w:sz w:val="18"/>
          <w:szCs w:val="18"/>
        </w:rPr>
        <w:t>, as in force in each state and territory, and the National Registration and Accreditation Scheme</w:t>
      </w:r>
      <w:r w:rsidR="0007176D" w:rsidRPr="00CF0D69">
        <w:rPr>
          <w:i/>
          <w:iCs/>
          <w:sz w:val="18"/>
          <w:szCs w:val="18"/>
        </w:rPr>
        <w:t xml:space="preserve"> (the National Scheme)</w:t>
      </w:r>
      <w:r w:rsidRPr="00CF0D69">
        <w:rPr>
          <w:i/>
          <w:iCs/>
          <w:sz w:val="18"/>
          <w:szCs w:val="18"/>
        </w:rPr>
        <w:t xml:space="preserve">, supported by the Australian Health Practitioner Regulation Agency (AHPRA). The Board’s work in regulating Australia’s Chinese medicine practitioners in the public interest is underpinned by </w:t>
      </w:r>
      <w:hyperlink r:id="rId31" w:history="1">
        <w:r w:rsidRPr="00CF0D69">
          <w:rPr>
            <w:rStyle w:val="Hyperlink"/>
            <w:i/>
            <w:iCs/>
            <w:color w:val="auto"/>
            <w:sz w:val="18"/>
            <w:szCs w:val="18"/>
          </w:rPr>
          <w:t>regulatory principles</w:t>
        </w:r>
      </w:hyperlink>
      <w:r w:rsidRPr="00CF0D69">
        <w:rPr>
          <w:i/>
          <w:iCs/>
          <w:sz w:val="18"/>
          <w:szCs w:val="18"/>
        </w:rPr>
        <w:t xml:space="preserve">, which encourage a responsive, risk-based approach to regulation. </w:t>
      </w:r>
    </w:p>
    <w:p w14:paraId="50B3B8DA" w14:textId="79A92345" w:rsidR="00542B52" w:rsidRPr="00596FB2" w:rsidRDefault="00E67849" w:rsidP="00596FB2">
      <w:pPr>
        <w:autoSpaceDE w:val="0"/>
        <w:autoSpaceDN w:val="0"/>
        <w:adjustRightInd w:val="0"/>
        <w:spacing w:after="0"/>
        <w:rPr>
          <w:sz w:val="18"/>
          <w:szCs w:val="18"/>
        </w:rPr>
      </w:pPr>
      <w:r w:rsidRPr="00CF0D69">
        <w:rPr>
          <w:i/>
          <w:iCs/>
          <w:sz w:val="18"/>
          <w:szCs w:val="18"/>
        </w:rPr>
        <w:t xml:space="preserve">*Except in </w:t>
      </w:r>
      <w:r w:rsidR="00A951AC" w:rsidRPr="00CF0D69">
        <w:rPr>
          <w:i/>
          <w:iCs/>
          <w:sz w:val="18"/>
          <w:szCs w:val="18"/>
        </w:rPr>
        <w:t>NSW and QLD</w:t>
      </w:r>
      <w:r w:rsidR="00724ED8" w:rsidRPr="00CF0D69">
        <w:rPr>
          <w:i/>
          <w:iCs/>
          <w:sz w:val="18"/>
          <w:szCs w:val="18"/>
        </w:rPr>
        <w:t>,</w:t>
      </w:r>
      <w:r w:rsidRPr="00CF0D69">
        <w:rPr>
          <w:i/>
          <w:iCs/>
          <w:sz w:val="18"/>
          <w:szCs w:val="18"/>
        </w:rPr>
        <w:t xml:space="preserve"> which have co-regulatory arrangements.</w:t>
      </w:r>
    </w:p>
    <w:sectPr w:rsidR="00542B52" w:rsidRPr="00596FB2" w:rsidSect="00B05F55">
      <w:headerReference w:type="default" r:id="rId32"/>
      <w:footerReference w:type="even" r:id="rId33"/>
      <w:footerReference w:type="default" r:id="rId34"/>
      <w:headerReference w:type="first" r:id="rId35"/>
      <w:footerReference w:type="first" r:id="rId36"/>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DAF8" w14:textId="77777777" w:rsidR="0026630E" w:rsidRDefault="0026630E" w:rsidP="00A50FC4">
      <w:pPr>
        <w:spacing w:after="0"/>
      </w:pPr>
      <w:r>
        <w:separator/>
      </w:r>
    </w:p>
  </w:endnote>
  <w:endnote w:type="continuationSeparator" w:id="0">
    <w:p w14:paraId="782E76A2" w14:textId="77777777" w:rsidR="0026630E" w:rsidRDefault="0026630E"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5EE" w14:textId="77777777" w:rsidR="0026630E" w:rsidRDefault="0026630E">
    <w:pPr>
      <w:pStyle w:val="AHPRAfootnote"/>
      <w:framePr w:wrap="none" w:vAnchor="text" w:hAnchor="margin" w:xAlign="right" w:y="1"/>
    </w:pPr>
    <w:r>
      <w:fldChar w:fldCharType="begin"/>
    </w:r>
    <w:r>
      <w:instrText xml:space="preserve">PAGE  </w:instrText>
    </w:r>
    <w:r>
      <w:fldChar w:fldCharType="end"/>
    </w:r>
  </w:p>
  <w:p w14:paraId="227039EA" w14:textId="77777777" w:rsidR="0026630E" w:rsidRDefault="0026630E" w:rsidP="00B05F55">
    <w:pPr>
      <w:pStyle w:val="AHPRAfootnote"/>
      <w:ind w:right="360"/>
    </w:pPr>
  </w:p>
  <w:p w14:paraId="466A804D" w14:textId="77777777" w:rsidR="0026630E" w:rsidRDefault="00266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1F48" w14:textId="77777777" w:rsidR="0026630E" w:rsidRDefault="0026630E" w:rsidP="008804DD">
    <w:pPr>
      <w:pStyle w:val="AHPRApagenumber"/>
      <w:ind w:right="-92"/>
      <w:jc w:val="left"/>
    </w:pPr>
  </w:p>
  <w:p w14:paraId="027EFD7A" w14:textId="19B682E4" w:rsidR="0026630E" w:rsidRDefault="007C192E" w:rsidP="008804DD">
    <w:pPr>
      <w:pStyle w:val="AHPRApagenumber"/>
      <w:ind w:right="-233"/>
      <w:jc w:val="left"/>
    </w:pPr>
    <w:sdt>
      <w:sdtPr>
        <w:id w:val="258152036"/>
        <w:docPartObj>
          <w:docPartGallery w:val="Page Numbers (Bottom of Page)"/>
          <w:docPartUnique/>
        </w:docPartObj>
      </w:sdtPr>
      <w:sdtEndPr/>
      <w:sdtContent>
        <w:sdt>
          <w:sdtPr>
            <w:id w:val="565050523"/>
            <w:docPartObj>
              <w:docPartGallery w:val="Page Numbers (Top of Page)"/>
              <w:docPartUnique/>
            </w:docPartObj>
          </w:sdtPr>
          <w:sdtEndPr/>
          <w:sdtContent>
            <w:r w:rsidR="005572C9">
              <w:t xml:space="preserve">Communiqué – </w:t>
            </w:r>
            <w:r w:rsidR="00266D24">
              <w:t xml:space="preserve">December </w:t>
            </w:r>
            <w:r w:rsidR="0026630E">
              <w:t>2018 meeting</w:t>
            </w:r>
            <w:r w:rsidR="0026630E">
              <w:tab/>
            </w:r>
            <w:r w:rsidR="0026630E">
              <w:tab/>
            </w:r>
            <w:r w:rsidR="0026630E">
              <w:tab/>
            </w:r>
            <w:r w:rsidR="0026630E">
              <w:tab/>
            </w:r>
            <w:r w:rsidR="0026630E">
              <w:tab/>
            </w:r>
            <w:r w:rsidR="0026630E">
              <w:tab/>
            </w:r>
            <w:r w:rsidR="0026630E">
              <w:tab/>
            </w:r>
            <w:r w:rsidR="0026630E">
              <w:tab/>
              <w:t xml:space="preserve">Page </w:t>
            </w:r>
            <w:r w:rsidR="0026630E">
              <w:rPr>
                <w:noProof/>
              </w:rPr>
              <w:fldChar w:fldCharType="begin"/>
            </w:r>
            <w:r w:rsidR="0026630E">
              <w:rPr>
                <w:noProof/>
              </w:rPr>
              <w:instrText xml:space="preserve"> PAGE </w:instrText>
            </w:r>
            <w:r w:rsidR="0026630E">
              <w:rPr>
                <w:noProof/>
              </w:rPr>
              <w:fldChar w:fldCharType="separate"/>
            </w:r>
            <w:r w:rsidR="000B6644">
              <w:rPr>
                <w:noProof/>
              </w:rPr>
              <w:t>2</w:t>
            </w:r>
            <w:r w:rsidR="0026630E">
              <w:rPr>
                <w:noProof/>
              </w:rPr>
              <w:fldChar w:fldCharType="end"/>
            </w:r>
            <w:r w:rsidR="0026630E">
              <w:t xml:space="preserve"> of </w:t>
            </w:r>
            <w:r w:rsidR="0026630E">
              <w:rPr>
                <w:noProof/>
              </w:rPr>
              <w:fldChar w:fldCharType="begin"/>
            </w:r>
            <w:r w:rsidR="0026630E">
              <w:rPr>
                <w:noProof/>
              </w:rPr>
              <w:instrText xml:space="preserve"> NUMPAGES  </w:instrText>
            </w:r>
            <w:r w:rsidR="0026630E">
              <w:rPr>
                <w:noProof/>
              </w:rPr>
              <w:fldChar w:fldCharType="separate"/>
            </w:r>
            <w:r w:rsidR="000B6644">
              <w:rPr>
                <w:noProof/>
              </w:rPr>
              <w:t>2</w:t>
            </w:r>
            <w:r w:rsidR="0026630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A914" w14:textId="77777777" w:rsidR="0026630E" w:rsidRPr="009B2719" w:rsidRDefault="0026630E" w:rsidP="00B05F55">
    <w:pPr>
      <w:pStyle w:val="AHPRAfirstpagefooter"/>
      <w:rPr>
        <w:color w:val="007DC3"/>
        <w:szCs w:val="18"/>
      </w:rPr>
    </w:pPr>
  </w:p>
  <w:p w14:paraId="3BB54ED0" w14:textId="77777777" w:rsidR="0026630E" w:rsidRPr="009B2719" w:rsidRDefault="0026630E" w:rsidP="00B05F55">
    <w:pPr>
      <w:pStyle w:val="AHPRAfirstpagefooter"/>
      <w:rPr>
        <w:szCs w:val="18"/>
      </w:rPr>
    </w:pPr>
    <w:r>
      <w:rPr>
        <w:color w:val="007DC3"/>
      </w:rPr>
      <w:t>Chinese Medicine</w:t>
    </w:r>
    <w:r w:rsidRPr="00E77E23">
      <w:t xml:space="preserve"> </w:t>
    </w:r>
    <w:r w:rsidRPr="008804DD">
      <w:t>B</w:t>
    </w:r>
    <w:r>
      <w:t>oard of Australia</w:t>
    </w:r>
  </w:p>
  <w:p w14:paraId="359D66A4" w14:textId="77777777" w:rsidR="0026630E" w:rsidRPr="007C681C" w:rsidRDefault="0026630E"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DE1D" w14:textId="77777777" w:rsidR="0026630E" w:rsidRDefault="0026630E" w:rsidP="00A50FC4">
      <w:pPr>
        <w:spacing w:after="0"/>
      </w:pPr>
      <w:r>
        <w:separator/>
      </w:r>
    </w:p>
  </w:footnote>
  <w:footnote w:type="continuationSeparator" w:id="0">
    <w:p w14:paraId="12F4E794" w14:textId="77777777" w:rsidR="0026630E" w:rsidRDefault="0026630E" w:rsidP="00A50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A356" w14:textId="77777777" w:rsidR="0026630E" w:rsidRPr="00315933" w:rsidRDefault="0026630E" w:rsidP="00B05F55">
    <w:pPr>
      <w:ind w:left="-1134" w:right="-567"/>
      <w:jc w:val="right"/>
    </w:pPr>
  </w:p>
  <w:p w14:paraId="6027DD14" w14:textId="77777777" w:rsidR="0026630E" w:rsidRDefault="00266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252A" w14:textId="77777777" w:rsidR="0026630E" w:rsidRDefault="0026630E" w:rsidP="00B05F55">
    <w:pPr>
      <w:ind w:right="-5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C770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700481"/>
    <w:multiLevelType w:val="hybridMultilevel"/>
    <w:tmpl w:val="0172E5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A72AA"/>
    <w:multiLevelType w:val="multilevel"/>
    <w:tmpl w:val="6B1A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F166B36"/>
    <w:multiLevelType w:val="multilevel"/>
    <w:tmpl w:val="65E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F4BB5"/>
    <w:multiLevelType w:val="multilevel"/>
    <w:tmpl w:val="431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11"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3"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6" w15:restartNumberingAfterBreak="0">
    <w:nsid w:val="3D3B3714"/>
    <w:multiLevelType w:val="multilevel"/>
    <w:tmpl w:val="C4183F12"/>
    <w:numStyleLink w:val="AHPRANumberedlist"/>
  </w:abstractNum>
  <w:abstractNum w:abstractNumId="17" w15:restartNumberingAfterBreak="0">
    <w:nsid w:val="3D5F1FF0"/>
    <w:multiLevelType w:val="multilevel"/>
    <w:tmpl w:val="E2FC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CA6916"/>
    <w:multiLevelType w:val="multilevel"/>
    <w:tmpl w:val="5B54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D0427"/>
    <w:multiLevelType w:val="hybridMultilevel"/>
    <w:tmpl w:val="FB48A016"/>
    <w:lvl w:ilvl="0" w:tplc="04090003">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4D04"/>
    <w:multiLevelType w:val="hybridMultilevel"/>
    <w:tmpl w:val="D43CB880"/>
    <w:lvl w:ilvl="0" w:tplc="7CA8C57A">
      <w:start w:val="1"/>
      <w:numFmt w:val="decimal"/>
      <w:lvlText w:val="%1."/>
      <w:lvlJc w:val="left"/>
      <w:pPr>
        <w:ind w:left="360" w:hanging="360"/>
      </w:pPr>
    </w:lvl>
    <w:lvl w:ilvl="1" w:tplc="7C08B5C8">
      <w:start w:val="1"/>
      <w:numFmt w:val="lowerLetter"/>
      <w:lvlText w:val="%2."/>
      <w:lvlJc w:val="left"/>
      <w:pPr>
        <w:ind w:left="1080" w:hanging="360"/>
      </w:pPr>
    </w:lvl>
    <w:lvl w:ilvl="2" w:tplc="32684378" w:tentative="1">
      <w:start w:val="1"/>
      <w:numFmt w:val="lowerRoman"/>
      <w:lvlText w:val="%3."/>
      <w:lvlJc w:val="right"/>
      <w:pPr>
        <w:ind w:left="1800" w:hanging="180"/>
      </w:pPr>
    </w:lvl>
    <w:lvl w:ilvl="3" w:tplc="BAAAB540" w:tentative="1">
      <w:start w:val="1"/>
      <w:numFmt w:val="decimal"/>
      <w:lvlText w:val="%4."/>
      <w:lvlJc w:val="left"/>
      <w:pPr>
        <w:ind w:left="2520" w:hanging="360"/>
      </w:pPr>
    </w:lvl>
    <w:lvl w:ilvl="4" w:tplc="0556192C" w:tentative="1">
      <w:start w:val="1"/>
      <w:numFmt w:val="lowerLetter"/>
      <w:lvlText w:val="%5."/>
      <w:lvlJc w:val="left"/>
      <w:pPr>
        <w:ind w:left="3240" w:hanging="360"/>
      </w:pPr>
    </w:lvl>
    <w:lvl w:ilvl="5" w:tplc="01D48C4E" w:tentative="1">
      <w:start w:val="1"/>
      <w:numFmt w:val="lowerRoman"/>
      <w:lvlText w:val="%6."/>
      <w:lvlJc w:val="right"/>
      <w:pPr>
        <w:ind w:left="3960" w:hanging="180"/>
      </w:pPr>
    </w:lvl>
    <w:lvl w:ilvl="6" w:tplc="215873EE" w:tentative="1">
      <w:start w:val="1"/>
      <w:numFmt w:val="decimal"/>
      <w:lvlText w:val="%7."/>
      <w:lvlJc w:val="left"/>
      <w:pPr>
        <w:ind w:left="4680" w:hanging="360"/>
      </w:pPr>
    </w:lvl>
    <w:lvl w:ilvl="7" w:tplc="E808FB02" w:tentative="1">
      <w:start w:val="1"/>
      <w:numFmt w:val="lowerLetter"/>
      <w:lvlText w:val="%8."/>
      <w:lvlJc w:val="left"/>
      <w:pPr>
        <w:ind w:left="5400" w:hanging="360"/>
      </w:pPr>
    </w:lvl>
    <w:lvl w:ilvl="8" w:tplc="0ACEC8E0" w:tentative="1">
      <w:start w:val="1"/>
      <w:numFmt w:val="lowerRoman"/>
      <w:lvlText w:val="%9."/>
      <w:lvlJc w:val="right"/>
      <w:pPr>
        <w:ind w:left="6120" w:hanging="180"/>
      </w:pPr>
    </w:lvl>
  </w:abstractNum>
  <w:abstractNum w:abstractNumId="22" w15:restartNumberingAfterBreak="0">
    <w:nsid w:val="48192FC6"/>
    <w:multiLevelType w:val="hybridMultilevel"/>
    <w:tmpl w:val="91AE390C"/>
    <w:lvl w:ilvl="0" w:tplc="EA42908A">
      <w:start w:val="1"/>
      <w:numFmt w:val="bullet"/>
      <w:pStyle w:val="AHPRABulletlevel1"/>
      <w:lvlText w:val=""/>
      <w:lvlJc w:val="left"/>
      <w:pPr>
        <w:ind w:left="360" w:hanging="360"/>
      </w:pPr>
      <w:rPr>
        <w:rFonts w:ascii="Symbol" w:hAnsi="Symbol"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C03EF"/>
    <w:multiLevelType w:val="multilevel"/>
    <w:tmpl w:val="0C3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65FBE"/>
    <w:multiLevelType w:val="multilevel"/>
    <w:tmpl w:val="830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2F6"/>
    <w:multiLevelType w:val="hybridMultilevel"/>
    <w:tmpl w:val="92BE1C00"/>
    <w:lvl w:ilvl="0" w:tplc="5FD02656">
      <w:start w:val="1"/>
      <w:numFmt w:val="bullet"/>
      <w:lvlText w:val=""/>
      <w:lvlJc w:val="left"/>
      <w:pPr>
        <w:ind w:left="720" w:hanging="360"/>
      </w:pPr>
      <w:rPr>
        <w:rFonts w:ascii="Symbol" w:hAnsi="Symbol" w:hint="default"/>
      </w:rPr>
    </w:lvl>
    <w:lvl w:ilvl="1" w:tplc="0CFA5970" w:tentative="1">
      <w:start w:val="1"/>
      <w:numFmt w:val="bullet"/>
      <w:lvlText w:val="o"/>
      <w:lvlJc w:val="left"/>
      <w:pPr>
        <w:ind w:left="1440" w:hanging="360"/>
      </w:pPr>
      <w:rPr>
        <w:rFonts w:ascii="Courier New" w:hAnsi="Courier New" w:cs="Courier New" w:hint="default"/>
      </w:rPr>
    </w:lvl>
    <w:lvl w:ilvl="2" w:tplc="B810C094" w:tentative="1">
      <w:start w:val="1"/>
      <w:numFmt w:val="bullet"/>
      <w:lvlText w:val=""/>
      <w:lvlJc w:val="left"/>
      <w:pPr>
        <w:ind w:left="2160" w:hanging="360"/>
      </w:pPr>
      <w:rPr>
        <w:rFonts w:ascii="Wingdings" w:hAnsi="Wingdings" w:hint="default"/>
      </w:rPr>
    </w:lvl>
    <w:lvl w:ilvl="3" w:tplc="7946F534" w:tentative="1">
      <w:start w:val="1"/>
      <w:numFmt w:val="bullet"/>
      <w:lvlText w:val=""/>
      <w:lvlJc w:val="left"/>
      <w:pPr>
        <w:ind w:left="2880" w:hanging="360"/>
      </w:pPr>
      <w:rPr>
        <w:rFonts w:ascii="Symbol" w:hAnsi="Symbol" w:hint="default"/>
      </w:rPr>
    </w:lvl>
    <w:lvl w:ilvl="4" w:tplc="6FDEF20A" w:tentative="1">
      <w:start w:val="1"/>
      <w:numFmt w:val="bullet"/>
      <w:lvlText w:val="o"/>
      <w:lvlJc w:val="left"/>
      <w:pPr>
        <w:ind w:left="3600" w:hanging="360"/>
      </w:pPr>
      <w:rPr>
        <w:rFonts w:ascii="Courier New" w:hAnsi="Courier New" w:cs="Courier New" w:hint="default"/>
      </w:rPr>
    </w:lvl>
    <w:lvl w:ilvl="5" w:tplc="016CCF26" w:tentative="1">
      <w:start w:val="1"/>
      <w:numFmt w:val="bullet"/>
      <w:lvlText w:val=""/>
      <w:lvlJc w:val="left"/>
      <w:pPr>
        <w:ind w:left="4320" w:hanging="360"/>
      </w:pPr>
      <w:rPr>
        <w:rFonts w:ascii="Wingdings" w:hAnsi="Wingdings" w:hint="default"/>
      </w:rPr>
    </w:lvl>
    <w:lvl w:ilvl="6" w:tplc="6FA8E22A" w:tentative="1">
      <w:start w:val="1"/>
      <w:numFmt w:val="bullet"/>
      <w:lvlText w:val=""/>
      <w:lvlJc w:val="left"/>
      <w:pPr>
        <w:ind w:left="5040" w:hanging="360"/>
      </w:pPr>
      <w:rPr>
        <w:rFonts w:ascii="Symbol" w:hAnsi="Symbol" w:hint="default"/>
      </w:rPr>
    </w:lvl>
    <w:lvl w:ilvl="7" w:tplc="F7062166" w:tentative="1">
      <w:start w:val="1"/>
      <w:numFmt w:val="bullet"/>
      <w:lvlText w:val="o"/>
      <w:lvlJc w:val="left"/>
      <w:pPr>
        <w:ind w:left="5760" w:hanging="360"/>
      </w:pPr>
      <w:rPr>
        <w:rFonts w:ascii="Courier New" w:hAnsi="Courier New" w:cs="Courier New" w:hint="default"/>
      </w:rPr>
    </w:lvl>
    <w:lvl w:ilvl="8" w:tplc="CFFC7646" w:tentative="1">
      <w:start w:val="1"/>
      <w:numFmt w:val="bullet"/>
      <w:lvlText w:val=""/>
      <w:lvlJc w:val="left"/>
      <w:pPr>
        <w:ind w:left="6480" w:hanging="360"/>
      </w:pPr>
      <w:rPr>
        <w:rFonts w:ascii="Wingdings" w:hAnsi="Wingdings" w:hint="default"/>
      </w:rPr>
    </w:lvl>
  </w:abstractNum>
  <w:abstractNum w:abstractNumId="28" w15:restartNumberingAfterBreak="0">
    <w:nsid w:val="5EE83E3C"/>
    <w:multiLevelType w:val="hybridMultilevel"/>
    <w:tmpl w:val="ADE49164"/>
    <w:lvl w:ilvl="0" w:tplc="501471CC">
      <w:start w:val="1"/>
      <w:numFmt w:val="bullet"/>
      <w:lvlText w:val=""/>
      <w:lvlJc w:val="left"/>
      <w:pPr>
        <w:ind w:left="360" w:hanging="360"/>
      </w:pPr>
      <w:rPr>
        <w:rFonts w:ascii="Symbol" w:hAnsi="Symbol" w:hint="default"/>
      </w:rPr>
    </w:lvl>
    <w:lvl w:ilvl="1" w:tplc="FAE4BB76">
      <w:start w:val="1"/>
      <w:numFmt w:val="decimal"/>
      <w:lvlText w:val="%2."/>
      <w:lvlJc w:val="left"/>
      <w:pPr>
        <w:tabs>
          <w:tab w:val="num" w:pos="1440"/>
        </w:tabs>
        <w:ind w:left="1440" w:hanging="360"/>
      </w:pPr>
    </w:lvl>
    <w:lvl w:ilvl="2" w:tplc="42844EE8">
      <w:start w:val="1"/>
      <w:numFmt w:val="decimal"/>
      <w:lvlText w:val="%3."/>
      <w:lvlJc w:val="left"/>
      <w:pPr>
        <w:tabs>
          <w:tab w:val="num" w:pos="2160"/>
        </w:tabs>
        <w:ind w:left="2160" w:hanging="360"/>
      </w:pPr>
    </w:lvl>
    <w:lvl w:ilvl="3" w:tplc="8FB21CA0">
      <w:start w:val="1"/>
      <w:numFmt w:val="decimal"/>
      <w:lvlText w:val="%4."/>
      <w:lvlJc w:val="left"/>
      <w:pPr>
        <w:tabs>
          <w:tab w:val="num" w:pos="2880"/>
        </w:tabs>
        <w:ind w:left="2880" w:hanging="360"/>
      </w:pPr>
    </w:lvl>
    <w:lvl w:ilvl="4" w:tplc="73749400">
      <w:start w:val="1"/>
      <w:numFmt w:val="decimal"/>
      <w:lvlText w:val="%5."/>
      <w:lvlJc w:val="left"/>
      <w:pPr>
        <w:tabs>
          <w:tab w:val="num" w:pos="3600"/>
        </w:tabs>
        <w:ind w:left="3600" w:hanging="360"/>
      </w:pPr>
    </w:lvl>
    <w:lvl w:ilvl="5" w:tplc="70620374">
      <w:start w:val="1"/>
      <w:numFmt w:val="decimal"/>
      <w:lvlText w:val="%6."/>
      <w:lvlJc w:val="left"/>
      <w:pPr>
        <w:tabs>
          <w:tab w:val="num" w:pos="4320"/>
        </w:tabs>
        <w:ind w:left="4320" w:hanging="360"/>
      </w:pPr>
    </w:lvl>
    <w:lvl w:ilvl="6" w:tplc="EE84D66A">
      <w:start w:val="1"/>
      <w:numFmt w:val="decimal"/>
      <w:lvlText w:val="%7."/>
      <w:lvlJc w:val="left"/>
      <w:pPr>
        <w:tabs>
          <w:tab w:val="num" w:pos="5040"/>
        </w:tabs>
        <w:ind w:left="5040" w:hanging="360"/>
      </w:pPr>
    </w:lvl>
    <w:lvl w:ilvl="7" w:tplc="4E9ABAB6">
      <w:start w:val="1"/>
      <w:numFmt w:val="decimal"/>
      <w:lvlText w:val="%8."/>
      <w:lvlJc w:val="left"/>
      <w:pPr>
        <w:tabs>
          <w:tab w:val="num" w:pos="5760"/>
        </w:tabs>
        <w:ind w:left="5760" w:hanging="360"/>
      </w:pPr>
    </w:lvl>
    <w:lvl w:ilvl="8" w:tplc="90BA9414">
      <w:start w:val="1"/>
      <w:numFmt w:val="decimal"/>
      <w:lvlText w:val="%9."/>
      <w:lvlJc w:val="left"/>
      <w:pPr>
        <w:tabs>
          <w:tab w:val="num" w:pos="6480"/>
        </w:tabs>
        <w:ind w:left="6480" w:hanging="360"/>
      </w:pPr>
    </w:lvl>
  </w:abstractNum>
  <w:abstractNum w:abstractNumId="29" w15:restartNumberingAfterBreak="0">
    <w:nsid w:val="63C13504"/>
    <w:multiLevelType w:val="hybridMultilevel"/>
    <w:tmpl w:val="F618AC3E"/>
    <w:lvl w:ilvl="0" w:tplc="04090001">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0"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1" w15:restartNumberingAfterBreak="0">
    <w:nsid w:val="6ACC55E0"/>
    <w:multiLevelType w:val="hybridMultilevel"/>
    <w:tmpl w:val="C96835DA"/>
    <w:lvl w:ilvl="0" w:tplc="3196CD3C">
      <w:start w:val="1"/>
      <w:numFmt w:val="bullet"/>
      <w:pStyle w:val="AHPRABulletlevel3"/>
      <w:lvlText w:val="o"/>
      <w:lvlJc w:val="left"/>
      <w:pPr>
        <w:ind w:left="1440" w:hanging="360"/>
      </w:pPr>
      <w:rPr>
        <w:rFonts w:ascii="Courier New" w:hAnsi="Courier New" w:cs="Courier New" w:hint="default"/>
      </w:rPr>
    </w:lvl>
    <w:lvl w:ilvl="1" w:tplc="267E1278" w:tentative="1">
      <w:start w:val="1"/>
      <w:numFmt w:val="bullet"/>
      <w:lvlText w:val="o"/>
      <w:lvlJc w:val="left"/>
      <w:pPr>
        <w:ind w:left="2160" w:hanging="360"/>
      </w:pPr>
      <w:rPr>
        <w:rFonts w:ascii="Courier New" w:hAnsi="Courier New" w:cs="Courier New" w:hint="default"/>
      </w:rPr>
    </w:lvl>
    <w:lvl w:ilvl="2" w:tplc="D60C2354" w:tentative="1">
      <w:start w:val="1"/>
      <w:numFmt w:val="bullet"/>
      <w:lvlText w:val=""/>
      <w:lvlJc w:val="left"/>
      <w:pPr>
        <w:ind w:left="2880" w:hanging="360"/>
      </w:pPr>
      <w:rPr>
        <w:rFonts w:ascii="Wingdings" w:hAnsi="Wingdings" w:hint="default"/>
      </w:rPr>
    </w:lvl>
    <w:lvl w:ilvl="3" w:tplc="A88EEA4A" w:tentative="1">
      <w:start w:val="1"/>
      <w:numFmt w:val="bullet"/>
      <w:lvlText w:val=""/>
      <w:lvlJc w:val="left"/>
      <w:pPr>
        <w:ind w:left="3600" w:hanging="360"/>
      </w:pPr>
      <w:rPr>
        <w:rFonts w:ascii="Symbol" w:hAnsi="Symbol" w:hint="default"/>
      </w:rPr>
    </w:lvl>
    <w:lvl w:ilvl="4" w:tplc="B6148EF8" w:tentative="1">
      <w:start w:val="1"/>
      <w:numFmt w:val="bullet"/>
      <w:lvlText w:val="o"/>
      <w:lvlJc w:val="left"/>
      <w:pPr>
        <w:ind w:left="4320" w:hanging="360"/>
      </w:pPr>
      <w:rPr>
        <w:rFonts w:ascii="Courier New" w:hAnsi="Courier New" w:cs="Courier New" w:hint="default"/>
      </w:rPr>
    </w:lvl>
    <w:lvl w:ilvl="5" w:tplc="59044C90" w:tentative="1">
      <w:start w:val="1"/>
      <w:numFmt w:val="bullet"/>
      <w:lvlText w:val=""/>
      <w:lvlJc w:val="left"/>
      <w:pPr>
        <w:ind w:left="5040" w:hanging="360"/>
      </w:pPr>
      <w:rPr>
        <w:rFonts w:ascii="Wingdings" w:hAnsi="Wingdings" w:hint="default"/>
      </w:rPr>
    </w:lvl>
    <w:lvl w:ilvl="6" w:tplc="B10E17D4" w:tentative="1">
      <w:start w:val="1"/>
      <w:numFmt w:val="bullet"/>
      <w:lvlText w:val=""/>
      <w:lvlJc w:val="left"/>
      <w:pPr>
        <w:ind w:left="5760" w:hanging="360"/>
      </w:pPr>
      <w:rPr>
        <w:rFonts w:ascii="Symbol" w:hAnsi="Symbol" w:hint="default"/>
      </w:rPr>
    </w:lvl>
    <w:lvl w:ilvl="7" w:tplc="93465E70" w:tentative="1">
      <w:start w:val="1"/>
      <w:numFmt w:val="bullet"/>
      <w:lvlText w:val="o"/>
      <w:lvlJc w:val="left"/>
      <w:pPr>
        <w:ind w:left="6480" w:hanging="360"/>
      </w:pPr>
      <w:rPr>
        <w:rFonts w:ascii="Courier New" w:hAnsi="Courier New" w:cs="Courier New" w:hint="default"/>
      </w:rPr>
    </w:lvl>
    <w:lvl w:ilvl="8" w:tplc="6772F0F8" w:tentative="1">
      <w:start w:val="1"/>
      <w:numFmt w:val="bullet"/>
      <w:lvlText w:val=""/>
      <w:lvlJc w:val="left"/>
      <w:pPr>
        <w:ind w:left="7200" w:hanging="360"/>
      </w:pPr>
      <w:rPr>
        <w:rFonts w:ascii="Wingdings" w:hAnsi="Wingdings" w:hint="default"/>
      </w:rPr>
    </w:lvl>
  </w:abstractNum>
  <w:abstractNum w:abstractNumId="32" w15:restartNumberingAfterBreak="0">
    <w:nsid w:val="73711309"/>
    <w:multiLevelType w:val="hybridMultilevel"/>
    <w:tmpl w:val="0AA836DC"/>
    <w:lvl w:ilvl="0" w:tplc="E59AE7A4">
      <w:start w:val="1"/>
      <w:numFmt w:val="bullet"/>
      <w:lvlText w:val=""/>
      <w:lvlJc w:val="left"/>
      <w:pPr>
        <w:ind w:left="720" w:hanging="360"/>
      </w:pPr>
      <w:rPr>
        <w:rFonts w:ascii="Symbol" w:hAnsi="Symbol" w:hint="default"/>
      </w:rPr>
    </w:lvl>
    <w:lvl w:ilvl="1" w:tplc="23A25338" w:tentative="1">
      <w:start w:val="1"/>
      <w:numFmt w:val="bullet"/>
      <w:lvlText w:val="o"/>
      <w:lvlJc w:val="left"/>
      <w:pPr>
        <w:ind w:left="1440" w:hanging="360"/>
      </w:pPr>
      <w:rPr>
        <w:rFonts w:ascii="Courier New" w:hAnsi="Courier New" w:cs="Courier New" w:hint="default"/>
      </w:rPr>
    </w:lvl>
    <w:lvl w:ilvl="2" w:tplc="00AE8364" w:tentative="1">
      <w:start w:val="1"/>
      <w:numFmt w:val="bullet"/>
      <w:lvlText w:val=""/>
      <w:lvlJc w:val="left"/>
      <w:pPr>
        <w:ind w:left="2160" w:hanging="360"/>
      </w:pPr>
      <w:rPr>
        <w:rFonts w:ascii="Wingdings" w:hAnsi="Wingdings" w:hint="default"/>
      </w:rPr>
    </w:lvl>
    <w:lvl w:ilvl="3" w:tplc="01124A66" w:tentative="1">
      <w:start w:val="1"/>
      <w:numFmt w:val="bullet"/>
      <w:lvlText w:val=""/>
      <w:lvlJc w:val="left"/>
      <w:pPr>
        <w:ind w:left="2880" w:hanging="360"/>
      </w:pPr>
      <w:rPr>
        <w:rFonts w:ascii="Symbol" w:hAnsi="Symbol" w:hint="default"/>
      </w:rPr>
    </w:lvl>
    <w:lvl w:ilvl="4" w:tplc="7FB60284" w:tentative="1">
      <w:start w:val="1"/>
      <w:numFmt w:val="bullet"/>
      <w:lvlText w:val="o"/>
      <w:lvlJc w:val="left"/>
      <w:pPr>
        <w:ind w:left="3600" w:hanging="360"/>
      </w:pPr>
      <w:rPr>
        <w:rFonts w:ascii="Courier New" w:hAnsi="Courier New" w:cs="Courier New" w:hint="default"/>
      </w:rPr>
    </w:lvl>
    <w:lvl w:ilvl="5" w:tplc="C5F614A4" w:tentative="1">
      <w:start w:val="1"/>
      <w:numFmt w:val="bullet"/>
      <w:lvlText w:val=""/>
      <w:lvlJc w:val="left"/>
      <w:pPr>
        <w:ind w:left="4320" w:hanging="360"/>
      </w:pPr>
      <w:rPr>
        <w:rFonts w:ascii="Wingdings" w:hAnsi="Wingdings" w:hint="default"/>
      </w:rPr>
    </w:lvl>
    <w:lvl w:ilvl="6" w:tplc="1C78A930" w:tentative="1">
      <w:start w:val="1"/>
      <w:numFmt w:val="bullet"/>
      <w:lvlText w:val=""/>
      <w:lvlJc w:val="left"/>
      <w:pPr>
        <w:ind w:left="5040" w:hanging="360"/>
      </w:pPr>
      <w:rPr>
        <w:rFonts w:ascii="Symbol" w:hAnsi="Symbol" w:hint="default"/>
      </w:rPr>
    </w:lvl>
    <w:lvl w:ilvl="7" w:tplc="47B207E0" w:tentative="1">
      <w:start w:val="1"/>
      <w:numFmt w:val="bullet"/>
      <w:lvlText w:val="o"/>
      <w:lvlJc w:val="left"/>
      <w:pPr>
        <w:ind w:left="5760" w:hanging="360"/>
      </w:pPr>
      <w:rPr>
        <w:rFonts w:ascii="Courier New" w:hAnsi="Courier New" w:cs="Courier New" w:hint="default"/>
      </w:rPr>
    </w:lvl>
    <w:lvl w:ilvl="8" w:tplc="8BACCDC2" w:tentative="1">
      <w:start w:val="1"/>
      <w:numFmt w:val="bullet"/>
      <w:lvlText w:val=""/>
      <w:lvlJc w:val="left"/>
      <w:pPr>
        <w:ind w:left="6480" w:hanging="360"/>
      </w:pPr>
      <w:rPr>
        <w:rFonts w:ascii="Wingdings" w:hAnsi="Wingdings" w:hint="default"/>
      </w:rPr>
    </w:lvl>
  </w:abstractNum>
  <w:abstractNum w:abstractNumId="33"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E154B0"/>
    <w:multiLevelType w:val="multilevel"/>
    <w:tmpl w:val="C4183F12"/>
    <w:numStyleLink w:val="AHPRANumberedlist"/>
  </w:abstractNum>
  <w:abstractNum w:abstractNumId="35" w15:restartNumberingAfterBreak="0">
    <w:nsid w:val="7C2610BB"/>
    <w:multiLevelType w:val="hybridMultilevel"/>
    <w:tmpl w:val="FF68D3AC"/>
    <w:lvl w:ilvl="0" w:tplc="605659D6">
      <w:start w:val="1"/>
      <w:numFmt w:val="bullet"/>
      <w:pStyle w:val="AHPRABulletlevel2"/>
      <w:lvlText w:val=""/>
      <w:lvlJc w:val="left"/>
      <w:pPr>
        <w:ind w:left="720" w:hanging="360"/>
      </w:pPr>
      <w:rPr>
        <w:rFonts w:ascii="Symbol" w:hAnsi="Symbol" w:hint="default"/>
      </w:rPr>
    </w:lvl>
    <w:lvl w:ilvl="1" w:tplc="E20457F0" w:tentative="1">
      <w:start w:val="1"/>
      <w:numFmt w:val="bullet"/>
      <w:lvlText w:val="o"/>
      <w:lvlJc w:val="left"/>
      <w:pPr>
        <w:ind w:left="1440" w:hanging="360"/>
      </w:pPr>
      <w:rPr>
        <w:rFonts w:ascii="Courier New" w:hAnsi="Courier New" w:cs="Courier New" w:hint="default"/>
      </w:rPr>
    </w:lvl>
    <w:lvl w:ilvl="2" w:tplc="1D08397A" w:tentative="1">
      <w:start w:val="1"/>
      <w:numFmt w:val="bullet"/>
      <w:lvlText w:val=""/>
      <w:lvlJc w:val="left"/>
      <w:pPr>
        <w:ind w:left="2160" w:hanging="360"/>
      </w:pPr>
      <w:rPr>
        <w:rFonts w:ascii="Wingdings" w:hAnsi="Wingdings" w:hint="default"/>
      </w:rPr>
    </w:lvl>
    <w:lvl w:ilvl="3" w:tplc="640CB57E" w:tentative="1">
      <w:start w:val="1"/>
      <w:numFmt w:val="bullet"/>
      <w:lvlText w:val=""/>
      <w:lvlJc w:val="left"/>
      <w:pPr>
        <w:ind w:left="2880" w:hanging="360"/>
      </w:pPr>
      <w:rPr>
        <w:rFonts w:ascii="Symbol" w:hAnsi="Symbol" w:hint="default"/>
      </w:rPr>
    </w:lvl>
    <w:lvl w:ilvl="4" w:tplc="2F949F8C" w:tentative="1">
      <w:start w:val="1"/>
      <w:numFmt w:val="bullet"/>
      <w:lvlText w:val="o"/>
      <w:lvlJc w:val="left"/>
      <w:pPr>
        <w:ind w:left="3600" w:hanging="360"/>
      </w:pPr>
      <w:rPr>
        <w:rFonts w:ascii="Courier New" w:hAnsi="Courier New" w:cs="Courier New" w:hint="default"/>
      </w:rPr>
    </w:lvl>
    <w:lvl w:ilvl="5" w:tplc="6ED44E6C" w:tentative="1">
      <w:start w:val="1"/>
      <w:numFmt w:val="bullet"/>
      <w:lvlText w:val=""/>
      <w:lvlJc w:val="left"/>
      <w:pPr>
        <w:ind w:left="4320" w:hanging="360"/>
      </w:pPr>
      <w:rPr>
        <w:rFonts w:ascii="Wingdings" w:hAnsi="Wingdings" w:hint="default"/>
      </w:rPr>
    </w:lvl>
    <w:lvl w:ilvl="6" w:tplc="E46A5FCE" w:tentative="1">
      <w:start w:val="1"/>
      <w:numFmt w:val="bullet"/>
      <w:lvlText w:val=""/>
      <w:lvlJc w:val="left"/>
      <w:pPr>
        <w:ind w:left="5040" w:hanging="360"/>
      </w:pPr>
      <w:rPr>
        <w:rFonts w:ascii="Symbol" w:hAnsi="Symbol" w:hint="default"/>
      </w:rPr>
    </w:lvl>
    <w:lvl w:ilvl="7" w:tplc="F6E8E28C" w:tentative="1">
      <w:start w:val="1"/>
      <w:numFmt w:val="bullet"/>
      <w:lvlText w:val="o"/>
      <w:lvlJc w:val="left"/>
      <w:pPr>
        <w:ind w:left="5760" w:hanging="360"/>
      </w:pPr>
      <w:rPr>
        <w:rFonts w:ascii="Courier New" w:hAnsi="Courier New" w:cs="Courier New" w:hint="default"/>
      </w:rPr>
    </w:lvl>
    <w:lvl w:ilvl="8" w:tplc="AF20CEE0" w:tentative="1">
      <w:start w:val="1"/>
      <w:numFmt w:val="bullet"/>
      <w:lvlText w:val=""/>
      <w:lvlJc w:val="left"/>
      <w:pPr>
        <w:ind w:left="6480" w:hanging="360"/>
      </w:pPr>
      <w:rPr>
        <w:rFonts w:ascii="Wingdings" w:hAnsi="Wingdings" w:hint="default"/>
      </w:rPr>
    </w:lvl>
  </w:abstractNum>
  <w:abstractNum w:abstractNumId="36" w15:restartNumberingAfterBreak="0">
    <w:nsid w:val="7C731660"/>
    <w:multiLevelType w:val="multilevel"/>
    <w:tmpl w:val="C4183F12"/>
    <w:numStyleLink w:val="AHPRANumberedlist"/>
  </w:abstractNum>
  <w:num w:numId="1">
    <w:abstractNumId w:val="2"/>
  </w:num>
  <w:num w:numId="2">
    <w:abstractNumId w:val="35"/>
  </w:num>
  <w:num w:numId="3">
    <w:abstractNumId w:val="31"/>
  </w:num>
  <w:num w:numId="4">
    <w:abstractNumId w:val="30"/>
  </w:num>
  <w:num w:numId="5">
    <w:abstractNumId w:val="30"/>
    <w:lvlOverride w:ilvl="0">
      <w:lvl w:ilvl="0">
        <w:start w:val="1"/>
        <w:numFmt w:val="decimal"/>
        <w:lvlText w:val="%1"/>
        <w:lvlJc w:val="left"/>
        <w:pPr>
          <w:ind w:left="284" w:hanging="284"/>
        </w:pPr>
        <w:rPr>
          <w:rFonts w:ascii="Arial" w:hAnsi="Arial" w:hint="default"/>
          <w:b/>
          <w:color w:val="008EC4"/>
          <w:sz w:val="20"/>
        </w:rPr>
      </w:lvl>
    </w:lvlOverride>
  </w:num>
  <w:num w:numId="6">
    <w:abstractNumId w:val="6"/>
  </w:num>
  <w:num w:numId="7">
    <w:abstractNumId w:val="4"/>
  </w:num>
  <w:num w:numId="8">
    <w:abstractNumId w:val="36"/>
  </w:num>
  <w:num w:numId="9">
    <w:abstractNumId w:val="5"/>
  </w:num>
  <w:num w:numId="10">
    <w:abstractNumId w:val="29"/>
  </w:num>
  <w:num w:numId="11">
    <w:abstractNumId w:val="22"/>
  </w:num>
  <w:num w:numId="12">
    <w:abstractNumId w:val="12"/>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lvlOverride w:ilvl="0">
      <w:lvl w:ilvl="0">
        <w:numFmt w:val="lowerLetter"/>
        <w:lvlText w:val="%1."/>
        <w:lvlJc w:val="left"/>
      </w:lvl>
    </w:lvlOverride>
  </w:num>
  <w:num w:numId="17">
    <w:abstractNumId w:val="10"/>
  </w:num>
  <w:num w:numId="18">
    <w:abstractNumId w:val="13"/>
  </w:num>
  <w:num w:numId="19">
    <w:abstractNumId w:val="22"/>
  </w:num>
  <w:num w:numId="20">
    <w:abstractNumId w:val="11"/>
  </w:num>
  <w:num w:numId="21">
    <w:abstractNumId w:val="2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num>
  <w:num w:numId="25">
    <w:abstractNumId w:val="23"/>
  </w:num>
  <w:num w:numId="26">
    <w:abstractNumId w:val="14"/>
  </w:num>
  <w:num w:numId="27">
    <w:abstractNumId w:val="1"/>
  </w:num>
  <w:num w:numId="28">
    <w:abstractNumId w:val="18"/>
  </w:num>
  <w:num w:numId="29">
    <w:abstractNumId w:val="9"/>
  </w:num>
  <w:num w:numId="30">
    <w:abstractNumId w:val="7"/>
  </w:num>
  <w:num w:numId="31">
    <w:abstractNumId w:val="3"/>
  </w:num>
  <w:num w:numId="32">
    <w:abstractNumId w:val="20"/>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32"/>
  </w:num>
  <w:num w:numId="37">
    <w:abstractNumId w:val="25"/>
  </w:num>
  <w:num w:numId="38">
    <w:abstractNumId w:val="27"/>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2"/>
  </w:num>
  <w:num w:numId="42">
    <w:abstractNumId w:val="22"/>
  </w:num>
  <w:num w:numId="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F9"/>
    <w:rsid w:val="00000DC7"/>
    <w:rsid w:val="000123C8"/>
    <w:rsid w:val="000144AD"/>
    <w:rsid w:val="000152BF"/>
    <w:rsid w:val="00020BAC"/>
    <w:rsid w:val="00020FE8"/>
    <w:rsid w:val="000216ED"/>
    <w:rsid w:val="00027DD5"/>
    <w:rsid w:val="000342E3"/>
    <w:rsid w:val="000345CD"/>
    <w:rsid w:val="00035486"/>
    <w:rsid w:val="000369CB"/>
    <w:rsid w:val="0004259E"/>
    <w:rsid w:val="000453A1"/>
    <w:rsid w:val="00054ED9"/>
    <w:rsid w:val="00056EAE"/>
    <w:rsid w:val="0006030A"/>
    <w:rsid w:val="000658E4"/>
    <w:rsid w:val="00067958"/>
    <w:rsid w:val="00071003"/>
    <w:rsid w:val="0007176D"/>
    <w:rsid w:val="00075163"/>
    <w:rsid w:val="00075BC2"/>
    <w:rsid w:val="00083788"/>
    <w:rsid w:val="00083924"/>
    <w:rsid w:val="00084EA6"/>
    <w:rsid w:val="00085E4A"/>
    <w:rsid w:val="000877E7"/>
    <w:rsid w:val="0009319D"/>
    <w:rsid w:val="000A12DF"/>
    <w:rsid w:val="000A451F"/>
    <w:rsid w:val="000A60A5"/>
    <w:rsid w:val="000B160B"/>
    <w:rsid w:val="000B1C0A"/>
    <w:rsid w:val="000B3FF3"/>
    <w:rsid w:val="000B6644"/>
    <w:rsid w:val="000B6844"/>
    <w:rsid w:val="000C2E1C"/>
    <w:rsid w:val="000C5E4B"/>
    <w:rsid w:val="000D3458"/>
    <w:rsid w:val="000F1E80"/>
    <w:rsid w:val="000F227F"/>
    <w:rsid w:val="000F5C65"/>
    <w:rsid w:val="00103D73"/>
    <w:rsid w:val="001075DE"/>
    <w:rsid w:val="001141A5"/>
    <w:rsid w:val="00114227"/>
    <w:rsid w:val="00114463"/>
    <w:rsid w:val="00117F2F"/>
    <w:rsid w:val="001209FB"/>
    <w:rsid w:val="0012111B"/>
    <w:rsid w:val="00124165"/>
    <w:rsid w:val="00124D18"/>
    <w:rsid w:val="00124FBA"/>
    <w:rsid w:val="00131EEC"/>
    <w:rsid w:val="001353FE"/>
    <w:rsid w:val="001367F4"/>
    <w:rsid w:val="00141D06"/>
    <w:rsid w:val="00142951"/>
    <w:rsid w:val="0014619B"/>
    <w:rsid w:val="001477D2"/>
    <w:rsid w:val="00157DFB"/>
    <w:rsid w:val="001613C4"/>
    <w:rsid w:val="0016474A"/>
    <w:rsid w:val="00172AFF"/>
    <w:rsid w:val="001751AD"/>
    <w:rsid w:val="0017579C"/>
    <w:rsid w:val="00181421"/>
    <w:rsid w:val="00183FCE"/>
    <w:rsid w:val="001845BD"/>
    <w:rsid w:val="00187031"/>
    <w:rsid w:val="00194360"/>
    <w:rsid w:val="001A25E1"/>
    <w:rsid w:val="001A6ACF"/>
    <w:rsid w:val="001B0A0D"/>
    <w:rsid w:val="001B37D7"/>
    <w:rsid w:val="001B474A"/>
    <w:rsid w:val="001B7B20"/>
    <w:rsid w:val="001C0A89"/>
    <w:rsid w:val="001C3094"/>
    <w:rsid w:val="001D0611"/>
    <w:rsid w:val="001E213A"/>
    <w:rsid w:val="001E2EF6"/>
    <w:rsid w:val="001F2F06"/>
    <w:rsid w:val="0020414F"/>
    <w:rsid w:val="00205CA8"/>
    <w:rsid w:val="00210BD1"/>
    <w:rsid w:val="002137EC"/>
    <w:rsid w:val="0021661C"/>
    <w:rsid w:val="00223F53"/>
    <w:rsid w:val="0024223A"/>
    <w:rsid w:val="0024797D"/>
    <w:rsid w:val="00250F78"/>
    <w:rsid w:val="00252D5F"/>
    <w:rsid w:val="00253506"/>
    <w:rsid w:val="00253B4F"/>
    <w:rsid w:val="00254D63"/>
    <w:rsid w:val="00254F1F"/>
    <w:rsid w:val="002602FB"/>
    <w:rsid w:val="002616C8"/>
    <w:rsid w:val="002618A9"/>
    <w:rsid w:val="00265BC4"/>
    <w:rsid w:val="00265C1E"/>
    <w:rsid w:val="0026630E"/>
    <w:rsid w:val="00266D24"/>
    <w:rsid w:val="00271B16"/>
    <w:rsid w:val="002741CE"/>
    <w:rsid w:val="00274A89"/>
    <w:rsid w:val="002769AD"/>
    <w:rsid w:val="002775D4"/>
    <w:rsid w:val="0027770D"/>
    <w:rsid w:val="002854F5"/>
    <w:rsid w:val="00290FE2"/>
    <w:rsid w:val="0029144F"/>
    <w:rsid w:val="00295BB8"/>
    <w:rsid w:val="00296A0A"/>
    <w:rsid w:val="002A235D"/>
    <w:rsid w:val="002A5C4F"/>
    <w:rsid w:val="002A6DFF"/>
    <w:rsid w:val="002A7037"/>
    <w:rsid w:val="002B12F9"/>
    <w:rsid w:val="002B44E9"/>
    <w:rsid w:val="002B6E13"/>
    <w:rsid w:val="002C04EA"/>
    <w:rsid w:val="002C0513"/>
    <w:rsid w:val="002D0685"/>
    <w:rsid w:val="002D0774"/>
    <w:rsid w:val="002D3B21"/>
    <w:rsid w:val="002D4126"/>
    <w:rsid w:val="002D7B3E"/>
    <w:rsid w:val="002E0F87"/>
    <w:rsid w:val="002E290C"/>
    <w:rsid w:val="002E6A8B"/>
    <w:rsid w:val="002F0763"/>
    <w:rsid w:val="002F0EDA"/>
    <w:rsid w:val="002F26BE"/>
    <w:rsid w:val="002F304A"/>
    <w:rsid w:val="002F39E1"/>
    <w:rsid w:val="002F746A"/>
    <w:rsid w:val="003016C4"/>
    <w:rsid w:val="00303747"/>
    <w:rsid w:val="0030612B"/>
    <w:rsid w:val="00310164"/>
    <w:rsid w:val="00310DEE"/>
    <w:rsid w:val="00311679"/>
    <w:rsid w:val="00312C56"/>
    <w:rsid w:val="00320EE8"/>
    <w:rsid w:val="00333DCF"/>
    <w:rsid w:val="00342889"/>
    <w:rsid w:val="003560B1"/>
    <w:rsid w:val="00365201"/>
    <w:rsid w:val="00366C47"/>
    <w:rsid w:val="00371035"/>
    <w:rsid w:val="00373811"/>
    <w:rsid w:val="0037742E"/>
    <w:rsid w:val="00377B13"/>
    <w:rsid w:val="003843BE"/>
    <w:rsid w:val="00385EC9"/>
    <w:rsid w:val="003912EF"/>
    <w:rsid w:val="00392068"/>
    <w:rsid w:val="00394C9E"/>
    <w:rsid w:val="00395004"/>
    <w:rsid w:val="00397BC3"/>
    <w:rsid w:val="003A5D20"/>
    <w:rsid w:val="003B17C8"/>
    <w:rsid w:val="003B78E5"/>
    <w:rsid w:val="003C3A65"/>
    <w:rsid w:val="003C5ED5"/>
    <w:rsid w:val="003D24C1"/>
    <w:rsid w:val="003D290B"/>
    <w:rsid w:val="003D6E6B"/>
    <w:rsid w:val="003E2623"/>
    <w:rsid w:val="003E4F24"/>
    <w:rsid w:val="003E55D1"/>
    <w:rsid w:val="003F027B"/>
    <w:rsid w:val="003F4318"/>
    <w:rsid w:val="003F4588"/>
    <w:rsid w:val="00400A4B"/>
    <w:rsid w:val="00406505"/>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458CD"/>
    <w:rsid w:val="00446CFE"/>
    <w:rsid w:val="0045209E"/>
    <w:rsid w:val="00452395"/>
    <w:rsid w:val="00452E2F"/>
    <w:rsid w:val="0046062E"/>
    <w:rsid w:val="00462281"/>
    <w:rsid w:val="00463BD7"/>
    <w:rsid w:val="00463EF2"/>
    <w:rsid w:val="00480727"/>
    <w:rsid w:val="0048751B"/>
    <w:rsid w:val="004921B1"/>
    <w:rsid w:val="00492984"/>
    <w:rsid w:val="00492E18"/>
    <w:rsid w:val="00496E40"/>
    <w:rsid w:val="004975C9"/>
    <w:rsid w:val="004A1678"/>
    <w:rsid w:val="004A373F"/>
    <w:rsid w:val="004A395C"/>
    <w:rsid w:val="004A4664"/>
    <w:rsid w:val="004A5115"/>
    <w:rsid w:val="004B7F59"/>
    <w:rsid w:val="004C1D71"/>
    <w:rsid w:val="004C59E7"/>
    <w:rsid w:val="004C7579"/>
    <w:rsid w:val="004D6F3A"/>
    <w:rsid w:val="004E0B1E"/>
    <w:rsid w:val="004E3DF5"/>
    <w:rsid w:val="004E6F40"/>
    <w:rsid w:val="004F1AAF"/>
    <w:rsid w:val="004F23CA"/>
    <w:rsid w:val="004F441A"/>
    <w:rsid w:val="004F58CA"/>
    <w:rsid w:val="004F6393"/>
    <w:rsid w:val="00504DAA"/>
    <w:rsid w:val="005060C6"/>
    <w:rsid w:val="00510ABC"/>
    <w:rsid w:val="00512264"/>
    <w:rsid w:val="00516715"/>
    <w:rsid w:val="005200A5"/>
    <w:rsid w:val="005200D4"/>
    <w:rsid w:val="005260EF"/>
    <w:rsid w:val="00527907"/>
    <w:rsid w:val="005338B8"/>
    <w:rsid w:val="00537C42"/>
    <w:rsid w:val="00542B52"/>
    <w:rsid w:val="00543747"/>
    <w:rsid w:val="00550C45"/>
    <w:rsid w:val="00555364"/>
    <w:rsid w:val="005572C9"/>
    <w:rsid w:val="00560339"/>
    <w:rsid w:val="00560E3B"/>
    <w:rsid w:val="00561081"/>
    <w:rsid w:val="00565471"/>
    <w:rsid w:val="00574F62"/>
    <w:rsid w:val="00575E78"/>
    <w:rsid w:val="00587C3A"/>
    <w:rsid w:val="00590EE5"/>
    <w:rsid w:val="00596981"/>
    <w:rsid w:val="00596FB2"/>
    <w:rsid w:val="005972AF"/>
    <w:rsid w:val="005A0E1E"/>
    <w:rsid w:val="005A1B24"/>
    <w:rsid w:val="005A1F09"/>
    <w:rsid w:val="005A4523"/>
    <w:rsid w:val="005B0DAC"/>
    <w:rsid w:val="005B1615"/>
    <w:rsid w:val="005B45A0"/>
    <w:rsid w:val="005B4FE7"/>
    <w:rsid w:val="005B7967"/>
    <w:rsid w:val="005C77F9"/>
    <w:rsid w:val="005D332D"/>
    <w:rsid w:val="005E4BE8"/>
    <w:rsid w:val="005F6FC7"/>
    <w:rsid w:val="00601522"/>
    <w:rsid w:val="006108CB"/>
    <w:rsid w:val="00617B67"/>
    <w:rsid w:val="00621203"/>
    <w:rsid w:val="0062530B"/>
    <w:rsid w:val="00632D20"/>
    <w:rsid w:val="00633DA3"/>
    <w:rsid w:val="0063627E"/>
    <w:rsid w:val="00636AB0"/>
    <w:rsid w:val="0064705B"/>
    <w:rsid w:val="00650233"/>
    <w:rsid w:val="00650C87"/>
    <w:rsid w:val="00661F62"/>
    <w:rsid w:val="006631C7"/>
    <w:rsid w:val="00677100"/>
    <w:rsid w:val="00681F10"/>
    <w:rsid w:val="006831BE"/>
    <w:rsid w:val="006860CF"/>
    <w:rsid w:val="0068775D"/>
    <w:rsid w:val="00690AAA"/>
    <w:rsid w:val="00694906"/>
    <w:rsid w:val="00694D89"/>
    <w:rsid w:val="00696770"/>
    <w:rsid w:val="0069700E"/>
    <w:rsid w:val="006A2600"/>
    <w:rsid w:val="006A2B31"/>
    <w:rsid w:val="006A3324"/>
    <w:rsid w:val="006A50C5"/>
    <w:rsid w:val="006A592D"/>
    <w:rsid w:val="006A685C"/>
    <w:rsid w:val="006B6AEC"/>
    <w:rsid w:val="006C236D"/>
    <w:rsid w:val="006C2450"/>
    <w:rsid w:val="006C29E8"/>
    <w:rsid w:val="006C3AB4"/>
    <w:rsid w:val="006D0A11"/>
    <w:rsid w:val="006D2149"/>
    <w:rsid w:val="006D3CD5"/>
    <w:rsid w:val="006D4A47"/>
    <w:rsid w:val="006E0B33"/>
    <w:rsid w:val="006F3942"/>
    <w:rsid w:val="006F77C1"/>
    <w:rsid w:val="0070501D"/>
    <w:rsid w:val="00720145"/>
    <w:rsid w:val="00720B10"/>
    <w:rsid w:val="00722FF3"/>
    <w:rsid w:val="00723D58"/>
    <w:rsid w:val="00724ED8"/>
    <w:rsid w:val="007255BF"/>
    <w:rsid w:val="00730521"/>
    <w:rsid w:val="00735E2A"/>
    <w:rsid w:val="00737C82"/>
    <w:rsid w:val="00740EAE"/>
    <w:rsid w:val="00741115"/>
    <w:rsid w:val="00743239"/>
    <w:rsid w:val="00745A15"/>
    <w:rsid w:val="00750168"/>
    <w:rsid w:val="00750BC5"/>
    <w:rsid w:val="00750EFD"/>
    <w:rsid w:val="00764B81"/>
    <w:rsid w:val="007658BB"/>
    <w:rsid w:val="00772B6D"/>
    <w:rsid w:val="007751C6"/>
    <w:rsid w:val="00780D97"/>
    <w:rsid w:val="00782B88"/>
    <w:rsid w:val="00791057"/>
    <w:rsid w:val="0079356A"/>
    <w:rsid w:val="007B2231"/>
    <w:rsid w:val="007B3A05"/>
    <w:rsid w:val="007B6926"/>
    <w:rsid w:val="007B6A5C"/>
    <w:rsid w:val="007C192E"/>
    <w:rsid w:val="007C20B6"/>
    <w:rsid w:val="007C5B46"/>
    <w:rsid w:val="007D0FB0"/>
    <w:rsid w:val="007D63E8"/>
    <w:rsid w:val="007D77FF"/>
    <w:rsid w:val="007F3C5D"/>
    <w:rsid w:val="008007B9"/>
    <w:rsid w:val="00805D13"/>
    <w:rsid w:val="00807217"/>
    <w:rsid w:val="0080753E"/>
    <w:rsid w:val="0081454B"/>
    <w:rsid w:val="008209D8"/>
    <w:rsid w:val="00824C04"/>
    <w:rsid w:val="00825539"/>
    <w:rsid w:val="00827419"/>
    <w:rsid w:val="00833683"/>
    <w:rsid w:val="00833A11"/>
    <w:rsid w:val="008420E5"/>
    <w:rsid w:val="00845E44"/>
    <w:rsid w:val="0084634D"/>
    <w:rsid w:val="0085155F"/>
    <w:rsid w:val="00853BAB"/>
    <w:rsid w:val="008565EA"/>
    <w:rsid w:val="008668A0"/>
    <w:rsid w:val="00870578"/>
    <w:rsid w:val="00870AF4"/>
    <w:rsid w:val="008716AD"/>
    <w:rsid w:val="00874625"/>
    <w:rsid w:val="008750EC"/>
    <w:rsid w:val="00876EEB"/>
    <w:rsid w:val="008804DD"/>
    <w:rsid w:val="0088496F"/>
    <w:rsid w:val="00884AC7"/>
    <w:rsid w:val="00891F87"/>
    <w:rsid w:val="008961C1"/>
    <w:rsid w:val="008973A8"/>
    <w:rsid w:val="008A04AC"/>
    <w:rsid w:val="008A41C0"/>
    <w:rsid w:val="008A7E03"/>
    <w:rsid w:val="008B3BBD"/>
    <w:rsid w:val="008B5120"/>
    <w:rsid w:val="008C07A9"/>
    <w:rsid w:val="008C4361"/>
    <w:rsid w:val="008C60A2"/>
    <w:rsid w:val="008D7DA3"/>
    <w:rsid w:val="008F1139"/>
    <w:rsid w:val="008F2C17"/>
    <w:rsid w:val="008F3475"/>
    <w:rsid w:val="008F592C"/>
    <w:rsid w:val="00910F5E"/>
    <w:rsid w:val="0091306D"/>
    <w:rsid w:val="00913E11"/>
    <w:rsid w:val="00940873"/>
    <w:rsid w:val="009423AC"/>
    <w:rsid w:val="00943C2E"/>
    <w:rsid w:val="009503BC"/>
    <w:rsid w:val="00952958"/>
    <w:rsid w:val="00952B1A"/>
    <w:rsid w:val="00955125"/>
    <w:rsid w:val="00955B67"/>
    <w:rsid w:val="009570BD"/>
    <w:rsid w:val="00960A03"/>
    <w:rsid w:val="0096102E"/>
    <w:rsid w:val="00962143"/>
    <w:rsid w:val="00967A75"/>
    <w:rsid w:val="0097215C"/>
    <w:rsid w:val="009735C6"/>
    <w:rsid w:val="00977DCD"/>
    <w:rsid w:val="00980997"/>
    <w:rsid w:val="00985544"/>
    <w:rsid w:val="00993AEB"/>
    <w:rsid w:val="009A046D"/>
    <w:rsid w:val="009A1F1C"/>
    <w:rsid w:val="009A4892"/>
    <w:rsid w:val="009B27C2"/>
    <w:rsid w:val="009B63F2"/>
    <w:rsid w:val="009C29A8"/>
    <w:rsid w:val="009C333B"/>
    <w:rsid w:val="009C396E"/>
    <w:rsid w:val="009C557D"/>
    <w:rsid w:val="009C6781"/>
    <w:rsid w:val="009D0299"/>
    <w:rsid w:val="009D035E"/>
    <w:rsid w:val="009D7CDD"/>
    <w:rsid w:val="009E2E55"/>
    <w:rsid w:val="009F3930"/>
    <w:rsid w:val="009F5B35"/>
    <w:rsid w:val="009F6588"/>
    <w:rsid w:val="00A05251"/>
    <w:rsid w:val="00A149F8"/>
    <w:rsid w:val="00A14B14"/>
    <w:rsid w:val="00A16560"/>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763F7"/>
    <w:rsid w:val="00A862A1"/>
    <w:rsid w:val="00A9260A"/>
    <w:rsid w:val="00A9381B"/>
    <w:rsid w:val="00A951AC"/>
    <w:rsid w:val="00AA04D4"/>
    <w:rsid w:val="00AB2363"/>
    <w:rsid w:val="00AB5387"/>
    <w:rsid w:val="00AC45E2"/>
    <w:rsid w:val="00AC5BE2"/>
    <w:rsid w:val="00AC61CE"/>
    <w:rsid w:val="00AD45F6"/>
    <w:rsid w:val="00AD4F21"/>
    <w:rsid w:val="00AD5907"/>
    <w:rsid w:val="00AE5D09"/>
    <w:rsid w:val="00AF1DE0"/>
    <w:rsid w:val="00AF28A0"/>
    <w:rsid w:val="00AF2B47"/>
    <w:rsid w:val="00B03045"/>
    <w:rsid w:val="00B05699"/>
    <w:rsid w:val="00B05F55"/>
    <w:rsid w:val="00B13C36"/>
    <w:rsid w:val="00B17E8C"/>
    <w:rsid w:val="00B20001"/>
    <w:rsid w:val="00B2352C"/>
    <w:rsid w:val="00B27053"/>
    <w:rsid w:val="00B30BF2"/>
    <w:rsid w:val="00B33023"/>
    <w:rsid w:val="00B350E1"/>
    <w:rsid w:val="00B5027B"/>
    <w:rsid w:val="00B5182F"/>
    <w:rsid w:val="00B629B5"/>
    <w:rsid w:val="00B64372"/>
    <w:rsid w:val="00B650E0"/>
    <w:rsid w:val="00B71C86"/>
    <w:rsid w:val="00B72B2D"/>
    <w:rsid w:val="00B77108"/>
    <w:rsid w:val="00B82481"/>
    <w:rsid w:val="00B869E3"/>
    <w:rsid w:val="00B878E0"/>
    <w:rsid w:val="00B917DD"/>
    <w:rsid w:val="00BA2944"/>
    <w:rsid w:val="00BA68C0"/>
    <w:rsid w:val="00BB2BD5"/>
    <w:rsid w:val="00BC0952"/>
    <w:rsid w:val="00BC0971"/>
    <w:rsid w:val="00BC39D2"/>
    <w:rsid w:val="00BC3BE2"/>
    <w:rsid w:val="00BD4AAF"/>
    <w:rsid w:val="00BD5181"/>
    <w:rsid w:val="00BD58A7"/>
    <w:rsid w:val="00BD7AAA"/>
    <w:rsid w:val="00BE7F19"/>
    <w:rsid w:val="00BF2CDD"/>
    <w:rsid w:val="00BF2F61"/>
    <w:rsid w:val="00BF2F7E"/>
    <w:rsid w:val="00C005BE"/>
    <w:rsid w:val="00C00A35"/>
    <w:rsid w:val="00C03A7D"/>
    <w:rsid w:val="00C10089"/>
    <w:rsid w:val="00C137D1"/>
    <w:rsid w:val="00C16F4F"/>
    <w:rsid w:val="00C20164"/>
    <w:rsid w:val="00C22C51"/>
    <w:rsid w:val="00C2467B"/>
    <w:rsid w:val="00C27137"/>
    <w:rsid w:val="00C27630"/>
    <w:rsid w:val="00C27C66"/>
    <w:rsid w:val="00C30F20"/>
    <w:rsid w:val="00C3785A"/>
    <w:rsid w:val="00C47DC3"/>
    <w:rsid w:val="00C500A2"/>
    <w:rsid w:val="00C52588"/>
    <w:rsid w:val="00C55188"/>
    <w:rsid w:val="00C64F25"/>
    <w:rsid w:val="00C700EA"/>
    <w:rsid w:val="00C71438"/>
    <w:rsid w:val="00C725E9"/>
    <w:rsid w:val="00C74134"/>
    <w:rsid w:val="00C854F0"/>
    <w:rsid w:val="00C85E8F"/>
    <w:rsid w:val="00CA1671"/>
    <w:rsid w:val="00CA1E6F"/>
    <w:rsid w:val="00CB01E9"/>
    <w:rsid w:val="00CB541D"/>
    <w:rsid w:val="00CB5789"/>
    <w:rsid w:val="00CC03AE"/>
    <w:rsid w:val="00CC336F"/>
    <w:rsid w:val="00CC4653"/>
    <w:rsid w:val="00CC583E"/>
    <w:rsid w:val="00CC6EF3"/>
    <w:rsid w:val="00CD3DD0"/>
    <w:rsid w:val="00CD76B3"/>
    <w:rsid w:val="00CF0D69"/>
    <w:rsid w:val="00CF3755"/>
    <w:rsid w:val="00D015B0"/>
    <w:rsid w:val="00D041D9"/>
    <w:rsid w:val="00D226CE"/>
    <w:rsid w:val="00D3080F"/>
    <w:rsid w:val="00D342FE"/>
    <w:rsid w:val="00D40008"/>
    <w:rsid w:val="00D410CE"/>
    <w:rsid w:val="00D47C1D"/>
    <w:rsid w:val="00D50926"/>
    <w:rsid w:val="00D55BBA"/>
    <w:rsid w:val="00D5650E"/>
    <w:rsid w:val="00D566E1"/>
    <w:rsid w:val="00D61E87"/>
    <w:rsid w:val="00D62C78"/>
    <w:rsid w:val="00D63176"/>
    <w:rsid w:val="00D65CAD"/>
    <w:rsid w:val="00D67539"/>
    <w:rsid w:val="00D82C69"/>
    <w:rsid w:val="00D84DA2"/>
    <w:rsid w:val="00D86665"/>
    <w:rsid w:val="00D90FF9"/>
    <w:rsid w:val="00D91E11"/>
    <w:rsid w:val="00D92842"/>
    <w:rsid w:val="00D958AE"/>
    <w:rsid w:val="00DA26B0"/>
    <w:rsid w:val="00DA53B4"/>
    <w:rsid w:val="00DA61CF"/>
    <w:rsid w:val="00DB4B35"/>
    <w:rsid w:val="00DC515B"/>
    <w:rsid w:val="00DC58A6"/>
    <w:rsid w:val="00DC638C"/>
    <w:rsid w:val="00DD07D1"/>
    <w:rsid w:val="00DD08A4"/>
    <w:rsid w:val="00DD5BD7"/>
    <w:rsid w:val="00DD6DA1"/>
    <w:rsid w:val="00DE42FB"/>
    <w:rsid w:val="00DE6BFF"/>
    <w:rsid w:val="00DE71A6"/>
    <w:rsid w:val="00DE7439"/>
    <w:rsid w:val="00DF54EB"/>
    <w:rsid w:val="00E00104"/>
    <w:rsid w:val="00E03AF6"/>
    <w:rsid w:val="00E0447A"/>
    <w:rsid w:val="00E067BB"/>
    <w:rsid w:val="00E06B53"/>
    <w:rsid w:val="00E3161B"/>
    <w:rsid w:val="00E32BA0"/>
    <w:rsid w:val="00E34EDB"/>
    <w:rsid w:val="00E47709"/>
    <w:rsid w:val="00E5018E"/>
    <w:rsid w:val="00E55597"/>
    <w:rsid w:val="00E56FF7"/>
    <w:rsid w:val="00E67849"/>
    <w:rsid w:val="00E67A1D"/>
    <w:rsid w:val="00E67A60"/>
    <w:rsid w:val="00E70733"/>
    <w:rsid w:val="00E74627"/>
    <w:rsid w:val="00E74D40"/>
    <w:rsid w:val="00E76FD3"/>
    <w:rsid w:val="00E8056C"/>
    <w:rsid w:val="00E82F49"/>
    <w:rsid w:val="00E83199"/>
    <w:rsid w:val="00E8772B"/>
    <w:rsid w:val="00E90B51"/>
    <w:rsid w:val="00E93835"/>
    <w:rsid w:val="00EA3814"/>
    <w:rsid w:val="00EA7501"/>
    <w:rsid w:val="00EB3069"/>
    <w:rsid w:val="00EC274D"/>
    <w:rsid w:val="00EC3A1A"/>
    <w:rsid w:val="00EC401E"/>
    <w:rsid w:val="00EC6D88"/>
    <w:rsid w:val="00ED01B4"/>
    <w:rsid w:val="00ED5EF6"/>
    <w:rsid w:val="00ED6B66"/>
    <w:rsid w:val="00EE0B5A"/>
    <w:rsid w:val="00EE14D0"/>
    <w:rsid w:val="00EE2351"/>
    <w:rsid w:val="00EE2489"/>
    <w:rsid w:val="00EF0417"/>
    <w:rsid w:val="00EF0CB0"/>
    <w:rsid w:val="00EF1771"/>
    <w:rsid w:val="00EF181F"/>
    <w:rsid w:val="00EF217D"/>
    <w:rsid w:val="00EF2F03"/>
    <w:rsid w:val="00EF3310"/>
    <w:rsid w:val="00F0122A"/>
    <w:rsid w:val="00F04C53"/>
    <w:rsid w:val="00F06695"/>
    <w:rsid w:val="00F154FD"/>
    <w:rsid w:val="00F164CF"/>
    <w:rsid w:val="00F171D6"/>
    <w:rsid w:val="00F175C3"/>
    <w:rsid w:val="00F3072C"/>
    <w:rsid w:val="00F35437"/>
    <w:rsid w:val="00F4170E"/>
    <w:rsid w:val="00F464FF"/>
    <w:rsid w:val="00F468E4"/>
    <w:rsid w:val="00F509FE"/>
    <w:rsid w:val="00F54F72"/>
    <w:rsid w:val="00F55DFB"/>
    <w:rsid w:val="00F56FC0"/>
    <w:rsid w:val="00F6437C"/>
    <w:rsid w:val="00F65D97"/>
    <w:rsid w:val="00F67482"/>
    <w:rsid w:val="00F70185"/>
    <w:rsid w:val="00F70F52"/>
    <w:rsid w:val="00F77897"/>
    <w:rsid w:val="00F81827"/>
    <w:rsid w:val="00F9232F"/>
    <w:rsid w:val="00F976E4"/>
    <w:rsid w:val="00FA0FCE"/>
    <w:rsid w:val="00FA4AF9"/>
    <w:rsid w:val="00FA52D4"/>
    <w:rsid w:val="00FA6A56"/>
    <w:rsid w:val="00FB07C5"/>
    <w:rsid w:val="00FB46EC"/>
    <w:rsid w:val="00FC7E58"/>
    <w:rsid w:val="00FD0E61"/>
    <w:rsid w:val="00FD2CF2"/>
    <w:rsid w:val="00FD46A6"/>
    <w:rsid w:val="00FD58E7"/>
    <w:rsid w:val="00FD71D8"/>
    <w:rsid w:val="00FE52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37015"/>
  <w15:docId w15:val="{DBE5D576-574E-4C2B-887C-6B0E78A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083788"/>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unhideWhenUsed/>
    <w:rsid w:val="00311679"/>
    <w:rPr>
      <w:sz w:val="20"/>
      <w:szCs w:val="20"/>
    </w:rPr>
  </w:style>
  <w:style w:type="character" w:customStyle="1" w:styleId="FootnoteTextChar">
    <w:name w:val="Footnote Text Char"/>
    <w:basedOn w:val="DefaultParagraphFont"/>
    <w:link w:val="FootnoteText"/>
    <w:uiPriority w:val="99"/>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uiPriority w:val="99"/>
    <w:qFormat/>
    <w:rsid w:val="00311679"/>
    <w:rPr>
      <w:color w:val="auto"/>
    </w:rPr>
  </w:style>
  <w:style w:type="paragraph" w:customStyle="1" w:styleId="AHPRASubheadinglevel3">
    <w:name w:val="AHPRA Subheading level 3"/>
    <w:basedOn w:val="AHPRASubheading"/>
    <w:next w:val="Normal"/>
    <w:uiPriority w:val="99"/>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99"/>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99"/>
    <w:rsid w:val="00311679"/>
    <w:pPr>
      <w:tabs>
        <w:tab w:val="center" w:pos="4513"/>
        <w:tab w:val="right" w:pos="9026"/>
      </w:tabs>
      <w:spacing w:after="0"/>
    </w:pPr>
  </w:style>
  <w:style w:type="character" w:customStyle="1" w:styleId="FooterChar">
    <w:name w:val="Footer Char"/>
    <w:basedOn w:val="DefaultParagraphFont"/>
    <w:link w:val="Footer"/>
    <w:uiPriority w:val="99"/>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596FB2"/>
    <w:rPr>
      <w:rFonts w:eastAsia="Calibri" w:cs="Arial"/>
      <w:sz w:val="20"/>
      <w:szCs w:val="20"/>
      <w:lang w:eastAsia="en-AU"/>
    </w:rPr>
  </w:style>
  <w:style w:type="paragraph" w:customStyle="1" w:styleId="AHPRAitemheading">
    <w:name w:val="AHPRA item heading"/>
    <w:basedOn w:val="AHPRASubheading"/>
    <w:next w:val="Normal"/>
    <w:rsid w:val="00AD5907"/>
    <w:pPr>
      <w:numPr>
        <w:numId w:val="12"/>
      </w:numPr>
    </w:pPr>
    <w:rPr>
      <w:lang w:val="en-US"/>
    </w:rPr>
  </w:style>
  <w:style w:type="paragraph" w:customStyle="1" w:styleId="AHPRAitemlevel2">
    <w:name w:val="AHPRA item level 2"/>
    <w:basedOn w:val="AHPRASubheading"/>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 w:type="paragraph" w:styleId="NormalWeb">
    <w:name w:val="Normal (Web)"/>
    <w:basedOn w:val="Normal"/>
    <w:uiPriority w:val="99"/>
    <w:unhideWhenUsed/>
    <w:rsid w:val="003560B1"/>
    <w:pPr>
      <w:spacing w:after="375"/>
    </w:pPr>
    <w:rPr>
      <w:rFonts w:ascii="Times New Roman" w:eastAsia="Times New Roman" w:hAnsi="Times New Roman"/>
      <w:lang w:val="en-US"/>
    </w:rPr>
  </w:style>
  <w:style w:type="character" w:customStyle="1" w:styleId="sr-only">
    <w:name w:val="sr-only"/>
    <w:basedOn w:val="DefaultParagraphFont"/>
    <w:rsid w:val="006D0A11"/>
  </w:style>
  <w:style w:type="paragraph" w:customStyle="1" w:styleId="Bulletedlist">
    <w:name w:val="Bulleted list"/>
    <w:basedOn w:val="Normal"/>
    <w:qFormat/>
    <w:rsid w:val="005572C9"/>
    <w:pPr>
      <w:spacing w:after="0"/>
      <w:ind w:left="340" w:hanging="340"/>
    </w:pPr>
    <w:rPr>
      <w:rFonts w:cs="Arial"/>
      <w:sz w:val="20"/>
    </w:rPr>
  </w:style>
  <w:style w:type="paragraph" w:customStyle="1" w:styleId="Numberedlist">
    <w:name w:val="Numbered list"/>
    <w:basedOn w:val="Normal"/>
    <w:rsid w:val="005572C9"/>
    <w:pPr>
      <w:numPr>
        <w:numId w:val="43"/>
      </w:numPr>
      <w:spacing w:after="0"/>
    </w:pPr>
    <w:rPr>
      <w:rFonts w:cs="Arial"/>
      <w:sz w:val="20"/>
    </w:rPr>
  </w:style>
  <w:style w:type="character" w:styleId="UnresolvedMention">
    <w:name w:val="Unresolved Mention"/>
    <w:basedOn w:val="DefaultParagraphFont"/>
    <w:uiPriority w:val="99"/>
    <w:semiHidden/>
    <w:unhideWhenUsed/>
    <w:rsid w:val="005B1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1714">
      <w:bodyDiv w:val="1"/>
      <w:marLeft w:val="0"/>
      <w:marRight w:val="0"/>
      <w:marTop w:val="0"/>
      <w:marBottom w:val="0"/>
      <w:divBdr>
        <w:top w:val="none" w:sz="0" w:space="0" w:color="auto"/>
        <w:left w:val="none" w:sz="0" w:space="0" w:color="auto"/>
        <w:bottom w:val="none" w:sz="0" w:space="0" w:color="auto"/>
        <w:right w:val="none" w:sz="0" w:space="0" w:color="auto"/>
      </w:divBdr>
      <w:divsChild>
        <w:div w:id="466120579">
          <w:marLeft w:val="0"/>
          <w:marRight w:val="0"/>
          <w:marTop w:val="0"/>
          <w:marBottom w:val="0"/>
          <w:divBdr>
            <w:top w:val="none" w:sz="0" w:space="0" w:color="auto"/>
            <w:left w:val="none" w:sz="0" w:space="0" w:color="auto"/>
            <w:bottom w:val="none" w:sz="0" w:space="0" w:color="auto"/>
            <w:right w:val="none" w:sz="0" w:space="0" w:color="auto"/>
          </w:divBdr>
          <w:divsChild>
            <w:div w:id="1952711814">
              <w:marLeft w:val="0"/>
              <w:marRight w:val="0"/>
              <w:marTop w:val="0"/>
              <w:marBottom w:val="0"/>
              <w:divBdr>
                <w:top w:val="none" w:sz="0" w:space="0" w:color="auto"/>
                <w:left w:val="none" w:sz="0" w:space="0" w:color="auto"/>
                <w:bottom w:val="none" w:sz="0" w:space="0" w:color="auto"/>
                <w:right w:val="none" w:sz="0" w:space="0" w:color="auto"/>
              </w:divBdr>
              <w:divsChild>
                <w:div w:id="1609239399">
                  <w:marLeft w:val="0"/>
                  <w:marRight w:val="0"/>
                  <w:marTop w:val="951"/>
                  <w:marBottom w:val="0"/>
                  <w:divBdr>
                    <w:top w:val="none" w:sz="0" w:space="0" w:color="auto"/>
                    <w:left w:val="none" w:sz="0" w:space="0" w:color="auto"/>
                    <w:bottom w:val="none" w:sz="0" w:space="0" w:color="auto"/>
                    <w:right w:val="none" w:sz="0" w:space="0" w:color="auto"/>
                  </w:divBdr>
                  <w:divsChild>
                    <w:div w:id="23289078">
                      <w:marLeft w:val="0"/>
                      <w:marRight w:val="0"/>
                      <w:marTop w:val="0"/>
                      <w:marBottom w:val="0"/>
                      <w:divBdr>
                        <w:top w:val="none" w:sz="0" w:space="0" w:color="auto"/>
                        <w:left w:val="none" w:sz="0" w:space="0" w:color="auto"/>
                        <w:bottom w:val="none" w:sz="0" w:space="0" w:color="auto"/>
                        <w:right w:val="none" w:sz="0" w:space="0" w:color="auto"/>
                      </w:divBdr>
                      <w:divsChild>
                        <w:div w:id="1651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9867">
      <w:bodyDiv w:val="1"/>
      <w:marLeft w:val="0"/>
      <w:marRight w:val="0"/>
      <w:marTop w:val="0"/>
      <w:marBottom w:val="0"/>
      <w:divBdr>
        <w:top w:val="none" w:sz="0" w:space="0" w:color="auto"/>
        <w:left w:val="none" w:sz="0" w:space="0" w:color="auto"/>
        <w:bottom w:val="none" w:sz="0" w:space="0" w:color="auto"/>
        <w:right w:val="none" w:sz="0" w:space="0" w:color="auto"/>
      </w:divBdr>
      <w:divsChild>
        <w:div w:id="40834347">
          <w:marLeft w:val="0"/>
          <w:marRight w:val="0"/>
          <w:marTop w:val="0"/>
          <w:marBottom w:val="0"/>
          <w:divBdr>
            <w:top w:val="none" w:sz="0" w:space="0" w:color="auto"/>
            <w:left w:val="none" w:sz="0" w:space="0" w:color="auto"/>
            <w:bottom w:val="none" w:sz="0" w:space="0" w:color="auto"/>
            <w:right w:val="none" w:sz="0" w:space="0" w:color="auto"/>
          </w:divBdr>
          <w:divsChild>
            <w:div w:id="649869299">
              <w:marLeft w:val="0"/>
              <w:marRight w:val="0"/>
              <w:marTop w:val="0"/>
              <w:marBottom w:val="0"/>
              <w:divBdr>
                <w:top w:val="none" w:sz="0" w:space="0" w:color="auto"/>
                <w:left w:val="none" w:sz="0" w:space="0" w:color="auto"/>
                <w:bottom w:val="none" w:sz="0" w:space="0" w:color="auto"/>
                <w:right w:val="none" w:sz="0" w:space="0" w:color="auto"/>
              </w:divBdr>
              <w:divsChild>
                <w:div w:id="850071007">
                  <w:marLeft w:val="0"/>
                  <w:marRight w:val="0"/>
                  <w:marTop w:val="1050"/>
                  <w:marBottom w:val="0"/>
                  <w:divBdr>
                    <w:top w:val="none" w:sz="0" w:space="0" w:color="auto"/>
                    <w:left w:val="none" w:sz="0" w:space="0" w:color="auto"/>
                    <w:bottom w:val="none" w:sz="0" w:space="0" w:color="auto"/>
                    <w:right w:val="none" w:sz="0" w:space="0" w:color="auto"/>
                  </w:divBdr>
                  <w:divsChild>
                    <w:div w:id="1053622910">
                      <w:marLeft w:val="0"/>
                      <w:marRight w:val="0"/>
                      <w:marTop w:val="0"/>
                      <w:marBottom w:val="0"/>
                      <w:divBdr>
                        <w:top w:val="none" w:sz="0" w:space="0" w:color="auto"/>
                        <w:left w:val="none" w:sz="0" w:space="0" w:color="auto"/>
                        <w:bottom w:val="none" w:sz="0" w:space="0" w:color="auto"/>
                        <w:right w:val="none" w:sz="0" w:space="0" w:color="auto"/>
                      </w:divBdr>
                      <w:divsChild>
                        <w:div w:id="965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9567">
      <w:bodyDiv w:val="1"/>
      <w:marLeft w:val="0"/>
      <w:marRight w:val="0"/>
      <w:marTop w:val="0"/>
      <w:marBottom w:val="0"/>
      <w:divBdr>
        <w:top w:val="none" w:sz="0" w:space="0" w:color="auto"/>
        <w:left w:val="none" w:sz="0" w:space="0" w:color="auto"/>
        <w:bottom w:val="none" w:sz="0" w:space="0" w:color="auto"/>
        <w:right w:val="none" w:sz="0" w:space="0" w:color="auto"/>
      </w:divBdr>
      <w:divsChild>
        <w:div w:id="1622960123">
          <w:marLeft w:val="0"/>
          <w:marRight w:val="0"/>
          <w:marTop w:val="0"/>
          <w:marBottom w:val="0"/>
          <w:divBdr>
            <w:top w:val="none" w:sz="0" w:space="0" w:color="auto"/>
            <w:left w:val="none" w:sz="0" w:space="0" w:color="auto"/>
            <w:bottom w:val="none" w:sz="0" w:space="0" w:color="auto"/>
            <w:right w:val="none" w:sz="0" w:space="0" w:color="auto"/>
          </w:divBdr>
          <w:divsChild>
            <w:div w:id="174270222">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sChild>
                    <w:div w:id="1682318579">
                      <w:marLeft w:val="0"/>
                      <w:marRight w:val="0"/>
                      <w:marTop w:val="41"/>
                      <w:marBottom w:val="0"/>
                      <w:divBdr>
                        <w:top w:val="none" w:sz="0" w:space="0" w:color="auto"/>
                        <w:left w:val="none" w:sz="0" w:space="0" w:color="auto"/>
                        <w:bottom w:val="none" w:sz="0" w:space="0" w:color="auto"/>
                        <w:right w:val="none" w:sz="0" w:space="0" w:color="auto"/>
                      </w:divBdr>
                      <w:divsChild>
                        <w:div w:id="336079007">
                          <w:marLeft w:val="0"/>
                          <w:marRight w:val="0"/>
                          <w:marTop w:val="0"/>
                          <w:marBottom w:val="0"/>
                          <w:divBdr>
                            <w:top w:val="none" w:sz="0" w:space="0" w:color="auto"/>
                            <w:left w:val="none" w:sz="0" w:space="0" w:color="auto"/>
                            <w:bottom w:val="none" w:sz="0" w:space="0" w:color="auto"/>
                            <w:right w:val="none" w:sz="0" w:space="0" w:color="auto"/>
                          </w:divBdr>
                          <w:divsChild>
                            <w:div w:id="1433429453">
                              <w:marLeft w:val="11140"/>
                              <w:marRight w:val="0"/>
                              <w:marTop w:val="0"/>
                              <w:marBottom w:val="0"/>
                              <w:divBdr>
                                <w:top w:val="none" w:sz="0" w:space="0" w:color="auto"/>
                                <w:left w:val="none" w:sz="0" w:space="0" w:color="auto"/>
                                <w:bottom w:val="none" w:sz="0" w:space="0" w:color="auto"/>
                                <w:right w:val="none" w:sz="0" w:space="0" w:color="auto"/>
                              </w:divBdr>
                              <w:divsChild>
                                <w:div w:id="229929207">
                                  <w:marLeft w:val="0"/>
                                  <w:marRight w:val="0"/>
                                  <w:marTop w:val="0"/>
                                  <w:marBottom w:val="0"/>
                                  <w:divBdr>
                                    <w:top w:val="none" w:sz="0" w:space="0" w:color="auto"/>
                                    <w:left w:val="none" w:sz="0" w:space="0" w:color="auto"/>
                                    <w:bottom w:val="none" w:sz="0" w:space="0" w:color="auto"/>
                                    <w:right w:val="none" w:sz="0" w:space="0" w:color="auto"/>
                                  </w:divBdr>
                                  <w:divsChild>
                                    <w:div w:id="1701781950">
                                      <w:marLeft w:val="0"/>
                                      <w:marRight w:val="0"/>
                                      <w:marTop w:val="0"/>
                                      <w:marBottom w:val="353"/>
                                      <w:divBdr>
                                        <w:top w:val="none" w:sz="0" w:space="0" w:color="auto"/>
                                        <w:left w:val="none" w:sz="0" w:space="0" w:color="auto"/>
                                        <w:bottom w:val="none" w:sz="0" w:space="0" w:color="auto"/>
                                        <w:right w:val="none" w:sz="0" w:space="0" w:color="auto"/>
                                      </w:divBdr>
                                      <w:divsChild>
                                        <w:div w:id="2046783332">
                                          <w:marLeft w:val="0"/>
                                          <w:marRight w:val="0"/>
                                          <w:marTop w:val="0"/>
                                          <w:marBottom w:val="0"/>
                                          <w:divBdr>
                                            <w:top w:val="none" w:sz="0" w:space="0" w:color="auto"/>
                                            <w:left w:val="none" w:sz="0" w:space="0" w:color="auto"/>
                                            <w:bottom w:val="none" w:sz="0" w:space="0" w:color="auto"/>
                                            <w:right w:val="none" w:sz="0" w:space="0" w:color="auto"/>
                                          </w:divBdr>
                                          <w:divsChild>
                                            <w:div w:id="1568684409">
                                              <w:marLeft w:val="0"/>
                                              <w:marRight w:val="0"/>
                                              <w:marTop w:val="0"/>
                                              <w:marBottom w:val="0"/>
                                              <w:divBdr>
                                                <w:top w:val="none" w:sz="0" w:space="0" w:color="auto"/>
                                                <w:left w:val="none" w:sz="0" w:space="0" w:color="auto"/>
                                                <w:bottom w:val="none" w:sz="0" w:space="0" w:color="auto"/>
                                                <w:right w:val="none" w:sz="0" w:space="0" w:color="auto"/>
                                              </w:divBdr>
                                              <w:divsChild>
                                                <w:div w:id="1045449058">
                                                  <w:marLeft w:val="0"/>
                                                  <w:marRight w:val="0"/>
                                                  <w:marTop w:val="0"/>
                                                  <w:marBottom w:val="0"/>
                                                  <w:divBdr>
                                                    <w:top w:val="none" w:sz="0" w:space="0" w:color="auto"/>
                                                    <w:left w:val="none" w:sz="0" w:space="0" w:color="auto"/>
                                                    <w:bottom w:val="none" w:sz="0" w:space="0" w:color="auto"/>
                                                    <w:right w:val="none" w:sz="0" w:space="0" w:color="auto"/>
                                                  </w:divBdr>
                                                  <w:divsChild>
                                                    <w:div w:id="1306618439">
                                                      <w:marLeft w:val="0"/>
                                                      <w:marRight w:val="0"/>
                                                      <w:marTop w:val="0"/>
                                                      <w:marBottom w:val="0"/>
                                                      <w:divBdr>
                                                        <w:top w:val="none" w:sz="0" w:space="0" w:color="auto"/>
                                                        <w:left w:val="none" w:sz="0" w:space="0" w:color="auto"/>
                                                        <w:bottom w:val="none" w:sz="0" w:space="0" w:color="auto"/>
                                                        <w:right w:val="none" w:sz="0" w:space="0" w:color="auto"/>
                                                      </w:divBdr>
                                                      <w:divsChild>
                                                        <w:div w:id="298844502">
                                                          <w:marLeft w:val="0"/>
                                                          <w:marRight w:val="0"/>
                                                          <w:marTop w:val="0"/>
                                                          <w:marBottom w:val="0"/>
                                                          <w:divBdr>
                                                            <w:top w:val="none" w:sz="0" w:space="0" w:color="auto"/>
                                                            <w:left w:val="none" w:sz="0" w:space="0" w:color="auto"/>
                                                            <w:bottom w:val="none" w:sz="0" w:space="0" w:color="auto"/>
                                                            <w:right w:val="none" w:sz="0" w:space="0" w:color="auto"/>
                                                          </w:divBdr>
                                                          <w:divsChild>
                                                            <w:div w:id="626932220">
                                                              <w:marLeft w:val="0"/>
                                                              <w:marRight w:val="0"/>
                                                              <w:marTop w:val="0"/>
                                                              <w:marBottom w:val="0"/>
                                                              <w:divBdr>
                                                                <w:top w:val="none" w:sz="0" w:space="0" w:color="auto"/>
                                                                <w:left w:val="none" w:sz="0" w:space="0" w:color="auto"/>
                                                                <w:bottom w:val="none" w:sz="0" w:space="0" w:color="auto"/>
                                                                <w:right w:val="none" w:sz="0" w:space="0" w:color="auto"/>
                                                              </w:divBdr>
                                                              <w:divsChild>
                                                                <w:div w:id="1515925478">
                                                                  <w:marLeft w:val="0"/>
                                                                  <w:marRight w:val="0"/>
                                                                  <w:marTop w:val="0"/>
                                                                  <w:marBottom w:val="0"/>
                                                                  <w:divBdr>
                                                                    <w:top w:val="none" w:sz="0" w:space="0" w:color="auto"/>
                                                                    <w:left w:val="none" w:sz="0" w:space="0" w:color="auto"/>
                                                                    <w:bottom w:val="none" w:sz="0" w:space="0" w:color="auto"/>
                                                                    <w:right w:val="none" w:sz="0" w:space="0" w:color="auto"/>
                                                                  </w:divBdr>
                                                                  <w:divsChild>
                                                                    <w:div w:id="538512587">
                                                                      <w:marLeft w:val="0"/>
                                                                      <w:marRight w:val="0"/>
                                                                      <w:marTop w:val="0"/>
                                                                      <w:marBottom w:val="0"/>
                                                                      <w:divBdr>
                                                                        <w:top w:val="none" w:sz="0" w:space="0" w:color="auto"/>
                                                                        <w:left w:val="none" w:sz="0" w:space="0" w:color="auto"/>
                                                                        <w:bottom w:val="none" w:sz="0" w:space="0" w:color="auto"/>
                                                                        <w:right w:val="none" w:sz="0" w:space="0" w:color="auto"/>
                                                                      </w:divBdr>
                                                                      <w:divsChild>
                                                                        <w:div w:id="888884767">
                                                                          <w:marLeft w:val="0"/>
                                                                          <w:marRight w:val="0"/>
                                                                          <w:marTop w:val="0"/>
                                                                          <w:marBottom w:val="0"/>
                                                                          <w:divBdr>
                                                                            <w:top w:val="none" w:sz="0" w:space="0" w:color="auto"/>
                                                                            <w:left w:val="none" w:sz="0" w:space="0" w:color="auto"/>
                                                                            <w:bottom w:val="none" w:sz="0" w:space="0" w:color="auto"/>
                                                                            <w:right w:val="none" w:sz="0" w:space="0" w:color="auto"/>
                                                                          </w:divBdr>
                                                                          <w:divsChild>
                                                                            <w:div w:id="31075002">
                                                                              <w:marLeft w:val="0"/>
                                                                              <w:marRight w:val="0"/>
                                                                              <w:marTop w:val="0"/>
                                                                              <w:marBottom w:val="0"/>
                                                                              <w:divBdr>
                                                                                <w:top w:val="none" w:sz="0" w:space="0" w:color="auto"/>
                                                                                <w:left w:val="none" w:sz="0" w:space="0" w:color="auto"/>
                                                                                <w:bottom w:val="none" w:sz="0" w:space="0" w:color="auto"/>
                                                                                <w:right w:val="none" w:sz="0" w:space="0" w:color="auto"/>
                                                                              </w:divBdr>
                                                                              <w:divsChild>
                                                                                <w:div w:id="1176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840631024">
      <w:bodyDiv w:val="1"/>
      <w:marLeft w:val="0"/>
      <w:marRight w:val="0"/>
      <w:marTop w:val="0"/>
      <w:marBottom w:val="0"/>
      <w:divBdr>
        <w:top w:val="none" w:sz="0" w:space="0" w:color="auto"/>
        <w:left w:val="none" w:sz="0" w:space="0" w:color="auto"/>
        <w:bottom w:val="none" w:sz="0" w:space="0" w:color="auto"/>
        <w:right w:val="none" w:sz="0" w:space="0" w:color="auto"/>
      </w:divBdr>
      <w:divsChild>
        <w:div w:id="1789814606">
          <w:marLeft w:val="0"/>
          <w:marRight w:val="0"/>
          <w:marTop w:val="0"/>
          <w:marBottom w:val="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278608272">
                  <w:marLeft w:val="0"/>
                  <w:marRight w:val="0"/>
                  <w:marTop w:val="730"/>
                  <w:marBottom w:val="0"/>
                  <w:divBdr>
                    <w:top w:val="none" w:sz="0" w:space="0" w:color="auto"/>
                    <w:left w:val="none" w:sz="0" w:space="0" w:color="auto"/>
                    <w:bottom w:val="none" w:sz="0" w:space="0" w:color="auto"/>
                    <w:right w:val="none" w:sz="0" w:space="0" w:color="auto"/>
                  </w:divBdr>
                  <w:divsChild>
                    <w:div w:id="809595565">
                      <w:marLeft w:val="0"/>
                      <w:marRight w:val="0"/>
                      <w:marTop w:val="0"/>
                      <w:marBottom w:val="0"/>
                      <w:divBdr>
                        <w:top w:val="none" w:sz="0" w:space="0" w:color="auto"/>
                        <w:left w:val="none" w:sz="0" w:space="0" w:color="auto"/>
                        <w:bottom w:val="none" w:sz="0" w:space="0" w:color="auto"/>
                        <w:right w:val="none" w:sz="0" w:space="0" w:color="auto"/>
                      </w:divBdr>
                      <w:divsChild>
                        <w:div w:id="321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798">
      <w:bodyDiv w:val="1"/>
      <w:marLeft w:val="0"/>
      <w:marRight w:val="0"/>
      <w:marTop w:val="0"/>
      <w:marBottom w:val="0"/>
      <w:divBdr>
        <w:top w:val="none" w:sz="0" w:space="0" w:color="auto"/>
        <w:left w:val="none" w:sz="0" w:space="0" w:color="auto"/>
        <w:bottom w:val="none" w:sz="0" w:space="0" w:color="auto"/>
        <w:right w:val="none" w:sz="0" w:space="0" w:color="auto"/>
      </w:divBdr>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991714853">
      <w:bodyDiv w:val="1"/>
      <w:marLeft w:val="0"/>
      <w:marRight w:val="0"/>
      <w:marTop w:val="0"/>
      <w:marBottom w:val="0"/>
      <w:divBdr>
        <w:top w:val="none" w:sz="0" w:space="0" w:color="auto"/>
        <w:left w:val="none" w:sz="0" w:space="0" w:color="auto"/>
        <w:bottom w:val="none" w:sz="0" w:space="0" w:color="auto"/>
        <w:right w:val="none" w:sz="0" w:space="0" w:color="auto"/>
      </w:divBdr>
      <w:divsChild>
        <w:div w:id="1629169385">
          <w:marLeft w:val="0"/>
          <w:marRight w:val="0"/>
          <w:marTop w:val="0"/>
          <w:marBottom w:val="0"/>
          <w:divBdr>
            <w:top w:val="none" w:sz="0" w:space="0" w:color="auto"/>
            <w:left w:val="none" w:sz="0" w:space="0" w:color="auto"/>
            <w:bottom w:val="none" w:sz="0" w:space="0" w:color="auto"/>
            <w:right w:val="none" w:sz="0" w:space="0" w:color="auto"/>
          </w:divBdr>
          <w:divsChild>
            <w:div w:id="1126583807">
              <w:marLeft w:val="0"/>
              <w:marRight w:val="0"/>
              <w:marTop w:val="0"/>
              <w:marBottom w:val="0"/>
              <w:divBdr>
                <w:top w:val="none" w:sz="0" w:space="0" w:color="auto"/>
                <w:left w:val="none" w:sz="0" w:space="0" w:color="auto"/>
                <w:bottom w:val="none" w:sz="0" w:space="0" w:color="auto"/>
                <w:right w:val="none" w:sz="0" w:space="0" w:color="auto"/>
              </w:divBdr>
              <w:divsChild>
                <w:div w:id="1832255556">
                  <w:marLeft w:val="0"/>
                  <w:marRight w:val="0"/>
                  <w:marTop w:val="877"/>
                  <w:marBottom w:val="0"/>
                  <w:divBdr>
                    <w:top w:val="none" w:sz="0" w:space="0" w:color="auto"/>
                    <w:left w:val="none" w:sz="0" w:space="0" w:color="auto"/>
                    <w:bottom w:val="none" w:sz="0" w:space="0" w:color="auto"/>
                    <w:right w:val="none" w:sz="0" w:space="0" w:color="auto"/>
                  </w:divBdr>
                  <w:divsChild>
                    <w:div w:id="2081635598">
                      <w:marLeft w:val="0"/>
                      <w:marRight w:val="0"/>
                      <w:marTop w:val="0"/>
                      <w:marBottom w:val="0"/>
                      <w:divBdr>
                        <w:top w:val="none" w:sz="0" w:space="0" w:color="auto"/>
                        <w:left w:val="none" w:sz="0" w:space="0" w:color="auto"/>
                        <w:bottom w:val="none" w:sz="0" w:space="0" w:color="auto"/>
                        <w:right w:val="none" w:sz="0" w:space="0" w:color="auto"/>
                      </w:divBdr>
                      <w:divsChild>
                        <w:div w:id="771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9706">
      <w:bodyDiv w:val="1"/>
      <w:marLeft w:val="0"/>
      <w:marRight w:val="0"/>
      <w:marTop w:val="0"/>
      <w:marBottom w:val="0"/>
      <w:divBdr>
        <w:top w:val="none" w:sz="0" w:space="0" w:color="auto"/>
        <w:left w:val="none" w:sz="0" w:space="0" w:color="auto"/>
        <w:bottom w:val="none" w:sz="0" w:space="0" w:color="auto"/>
        <w:right w:val="none" w:sz="0" w:space="0" w:color="auto"/>
      </w:divBdr>
      <w:divsChild>
        <w:div w:id="2030066262">
          <w:marLeft w:val="0"/>
          <w:marRight w:val="0"/>
          <w:marTop w:val="0"/>
          <w:marBottom w:val="0"/>
          <w:divBdr>
            <w:top w:val="none" w:sz="0" w:space="0" w:color="auto"/>
            <w:left w:val="none" w:sz="0" w:space="0" w:color="auto"/>
            <w:bottom w:val="none" w:sz="0" w:space="0" w:color="auto"/>
            <w:right w:val="none" w:sz="0" w:space="0" w:color="auto"/>
          </w:divBdr>
          <w:divsChild>
            <w:div w:id="480117800">
              <w:marLeft w:val="0"/>
              <w:marRight w:val="0"/>
              <w:marTop w:val="0"/>
              <w:marBottom w:val="0"/>
              <w:divBdr>
                <w:top w:val="none" w:sz="0" w:space="0" w:color="auto"/>
                <w:left w:val="none" w:sz="0" w:space="0" w:color="auto"/>
                <w:bottom w:val="none" w:sz="0" w:space="0" w:color="auto"/>
                <w:right w:val="none" w:sz="0" w:space="0" w:color="auto"/>
              </w:divBdr>
              <w:divsChild>
                <w:div w:id="2095126754">
                  <w:marLeft w:val="0"/>
                  <w:marRight w:val="0"/>
                  <w:marTop w:val="951"/>
                  <w:marBottom w:val="0"/>
                  <w:divBdr>
                    <w:top w:val="none" w:sz="0" w:space="0" w:color="auto"/>
                    <w:left w:val="none" w:sz="0" w:space="0" w:color="auto"/>
                    <w:bottom w:val="none" w:sz="0" w:space="0" w:color="auto"/>
                    <w:right w:val="none" w:sz="0" w:space="0" w:color="auto"/>
                  </w:divBdr>
                  <w:divsChild>
                    <w:div w:id="802965402">
                      <w:marLeft w:val="0"/>
                      <w:marRight w:val="0"/>
                      <w:marTop w:val="0"/>
                      <w:marBottom w:val="0"/>
                      <w:divBdr>
                        <w:top w:val="none" w:sz="0" w:space="0" w:color="auto"/>
                        <w:left w:val="none" w:sz="0" w:space="0" w:color="auto"/>
                        <w:bottom w:val="none" w:sz="0" w:space="0" w:color="auto"/>
                        <w:right w:val="none" w:sz="0" w:space="0" w:color="auto"/>
                      </w:divBdr>
                      <w:divsChild>
                        <w:div w:id="194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1601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5588">
      <w:bodyDiv w:val="1"/>
      <w:marLeft w:val="0"/>
      <w:marRight w:val="0"/>
      <w:marTop w:val="0"/>
      <w:marBottom w:val="0"/>
      <w:divBdr>
        <w:top w:val="none" w:sz="0" w:space="0" w:color="auto"/>
        <w:left w:val="none" w:sz="0" w:space="0" w:color="auto"/>
        <w:bottom w:val="none" w:sz="0" w:space="0" w:color="auto"/>
        <w:right w:val="none" w:sz="0" w:space="0" w:color="auto"/>
      </w:divBdr>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386372016">
      <w:bodyDiv w:val="1"/>
      <w:marLeft w:val="0"/>
      <w:marRight w:val="0"/>
      <w:marTop w:val="0"/>
      <w:marBottom w:val="0"/>
      <w:divBdr>
        <w:top w:val="none" w:sz="0" w:space="0" w:color="auto"/>
        <w:left w:val="none" w:sz="0" w:space="0" w:color="auto"/>
        <w:bottom w:val="none" w:sz="0" w:space="0" w:color="auto"/>
        <w:right w:val="none" w:sz="0" w:space="0" w:color="auto"/>
      </w:divBdr>
      <w:divsChild>
        <w:div w:id="739249822">
          <w:marLeft w:val="0"/>
          <w:marRight w:val="0"/>
          <w:marTop w:val="0"/>
          <w:marBottom w:val="0"/>
          <w:divBdr>
            <w:top w:val="none" w:sz="0" w:space="0" w:color="auto"/>
            <w:left w:val="none" w:sz="0" w:space="0" w:color="auto"/>
            <w:bottom w:val="none" w:sz="0" w:space="0" w:color="auto"/>
            <w:right w:val="none" w:sz="0" w:space="0" w:color="auto"/>
          </w:divBdr>
          <w:divsChild>
            <w:div w:id="793868788">
              <w:marLeft w:val="0"/>
              <w:marRight w:val="0"/>
              <w:marTop w:val="0"/>
              <w:marBottom w:val="0"/>
              <w:divBdr>
                <w:top w:val="none" w:sz="0" w:space="0" w:color="auto"/>
                <w:left w:val="none" w:sz="0" w:space="0" w:color="auto"/>
                <w:bottom w:val="none" w:sz="0" w:space="0" w:color="auto"/>
                <w:right w:val="none" w:sz="0" w:space="0" w:color="auto"/>
              </w:divBdr>
              <w:divsChild>
                <w:div w:id="1228223856">
                  <w:marLeft w:val="0"/>
                  <w:marRight w:val="0"/>
                  <w:marTop w:val="951"/>
                  <w:marBottom w:val="0"/>
                  <w:divBdr>
                    <w:top w:val="none" w:sz="0" w:space="0" w:color="auto"/>
                    <w:left w:val="none" w:sz="0" w:space="0" w:color="auto"/>
                    <w:bottom w:val="none" w:sz="0" w:space="0" w:color="auto"/>
                    <w:right w:val="none" w:sz="0" w:space="0" w:color="auto"/>
                  </w:divBdr>
                  <w:divsChild>
                    <w:div w:id="617952388">
                      <w:marLeft w:val="0"/>
                      <w:marRight w:val="0"/>
                      <w:marTop w:val="0"/>
                      <w:marBottom w:val="0"/>
                      <w:divBdr>
                        <w:top w:val="none" w:sz="0" w:space="0" w:color="auto"/>
                        <w:left w:val="none" w:sz="0" w:space="0" w:color="auto"/>
                        <w:bottom w:val="none" w:sz="0" w:space="0" w:color="auto"/>
                        <w:right w:val="none" w:sz="0" w:space="0" w:color="auto"/>
                      </w:divBdr>
                      <w:divsChild>
                        <w:div w:id="20090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67371263">
      <w:bodyDiv w:val="1"/>
      <w:marLeft w:val="0"/>
      <w:marRight w:val="0"/>
      <w:marTop w:val="0"/>
      <w:marBottom w:val="0"/>
      <w:divBdr>
        <w:top w:val="none" w:sz="0" w:space="0" w:color="auto"/>
        <w:left w:val="none" w:sz="0" w:space="0" w:color="auto"/>
        <w:bottom w:val="none" w:sz="0" w:space="0" w:color="auto"/>
        <w:right w:val="none" w:sz="0" w:space="0" w:color="auto"/>
      </w:divBdr>
      <w:divsChild>
        <w:div w:id="6057645">
          <w:marLeft w:val="0"/>
          <w:marRight w:val="0"/>
          <w:marTop w:val="0"/>
          <w:marBottom w:val="0"/>
          <w:divBdr>
            <w:top w:val="none" w:sz="0" w:space="0" w:color="auto"/>
            <w:left w:val="none" w:sz="0" w:space="0" w:color="auto"/>
            <w:bottom w:val="none" w:sz="0" w:space="0" w:color="auto"/>
            <w:right w:val="none" w:sz="0" w:space="0" w:color="auto"/>
          </w:divBdr>
        </w:div>
        <w:div w:id="382169833">
          <w:marLeft w:val="0"/>
          <w:marRight w:val="0"/>
          <w:marTop w:val="0"/>
          <w:marBottom w:val="0"/>
          <w:divBdr>
            <w:top w:val="none" w:sz="0" w:space="0" w:color="auto"/>
            <w:left w:val="none" w:sz="0" w:space="0" w:color="auto"/>
            <w:bottom w:val="none" w:sz="0" w:space="0" w:color="auto"/>
            <w:right w:val="none" w:sz="0" w:space="0" w:color="auto"/>
          </w:divBdr>
          <w:divsChild>
            <w:div w:id="870266944">
              <w:marLeft w:val="0"/>
              <w:marRight w:val="0"/>
              <w:marTop w:val="0"/>
              <w:marBottom w:val="0"/>
              <w:divBdr>
                <w:top w:val="none" w:sz="0" w:space="0" w:color="auto"/>
                <w:left w:val="none" w:sz="0" w:space="0" w:color="auto"/>
                <w:bottom w:val="none" w:sz="0" w:space="0" w:color="auto"/>
                <w:right w:val="none" w:sz="0" w:space="0" w:color="auto"/>
              </w:divBdr>
            </w:div>
          </w:divsChild>
        </w:div>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6587">
      <w:bodyDiv w:val="1"/>
      <w:marLeft w:val="0"/>
      <w:marRight w:val="0"/>
      <w:marTop w:val="0"/>
      <w:marBottom w:val="0"/>
      <w:divBdr>
        <w:top w:val="none" w:sz="0" w:space="0" w:color="auto"/>
        <w:left w:val="none" w:sz="0" w:space="0" w:color="auto"/>
        <w:bottom w:val="none" w:sz="0" w:space="0" w:color="auto"/>
        <w:right w:val="none" w:sz="0" w:space="0" w:color="auto"/>
      </w:divBdr>
    </w:div>
    <w:div w:id="1978027104">
      <w:bodyDiv w:val="1"/>
      <w:marLeft w:val="0"/>
      <w:marRight w:val="0"/>
      <w:marTop w:val="0"/>
      <w:marBottom w:val="0"/>
      <w:divBdr>
        <w:top w:val="none" w:sz="0" w:space="0" w:color="auto"/>
        <w:left w:val="none" w:sz="0" w:space="0" w:color="auto"/>
        <w:bottom w:val="none" w:sz="0" w:space="0" w:color="auto"/>
        <w:right w:val="none" w:sz="0" w:space="0" w:color="auto"/>
      </w:divBdr>
      <w:divsChild>
        <w:div w:id="1864518467">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1935816775">
                  <w:marLeft w:val="0"/>
                  <w:marRight w:val="0"/>
                  <w:marTop w:val="730"/>
                  <w:marBottom w:val="0"/>
                  <w:divBdr>
                    <w:top w:val="none" w:sz="0" w:space="0" w:color="auto"/>
                    <w:left w:val="none" w:sz="0" w:space="0" w:color="auto"/>
                    <w:bottom w:val="none" w:sz="0" w:space="0" w:color="auto"/>
                    <w:right w:val="none" w:sz="0" w:space="0" w:color="auto"/>
                  </w:divBdr>
                  <w:divsChild>
                    <w:div w:id="87579197">
                      <w:marLeft w:val="0"/>
                      <w:marRight w:val="0"/>
                      <w:marTop w:val="0"/>
                      <w:marBottom w:val="0"/>
                      <w:divBdr>
                        <w:top w:val="none" w:sz="0" w:space="0" w:color="auto"/>
                        <w:left w:val="none" w:sz="0" w:space="0" w:color="auto"/>
                        <w:bottom w:val="none" w:sz="0" w:space="0" w:color="auto"/>
                        <w:right w:val="none" w:sz="0" w:space="0" w:color="auto"/>
                      </w:divBdr>
                      <w:divsChild>
                        <w:div w:id="59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1249">
      <w:bodyDiv w:val="1"/>
      <w:marLeft w:val="0"/>
      <w:marRight w:val="0"/>
      <w:marTop w:val="0"/>
      <w:marBottom w:val="0"/>
      <w:divBdr>
        <w:top w:val="none" w:sz="0" w:space="0" w:color="auto"/>
        <w:left w:val="none" w:sz="0" w:space="0" w:color="auto"/>
        <w:bottom w:val="none" w:sz="0" w:space="0" w:color="auto"/>
        <w:right w:val="none" w:sz="0" w:space="0" w:color="auto"/>
      </w:divBdr>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pra.gov.au/News/2018-11-30-Paramedics-Welcome-to-the-National-Scheme.aspx" TargetMode="External"/><Relationship Id="rId18" Type="http://schemas.openxmlformats.org/officeDocument/2006/relationships/hyperlink" Target="https://twitter.com/AHPRA" TargetMode="External"/><Relationship Id="rId26" Type="http://schemas.openxmlformats.org/officeDocument/2006/relationships/hyperlink" Target="http://www.chinesemedicineboard.gov.au" TargetMode="External"/><Relationship Id="rId3" Type="http://schemas.openxmlformats.org/officeDocument/2006/relationships/styles" Target="styles.xml"/><Relationship Id="rId21" Type="http://schemas.openxmlformats.org/officeDocument/2006/relationships/image" Target="cid:image001.png@01D29412.B22B9AD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aghealthcouncil.gov.au/Portals/0/CHC%207%20October%202016_Meeting%20Communique_1.pdf" TargetMode="External"/><Relationship Id="rId17" Type="http://schemas.openxmlformats.org/officeDocument/2006/relationships/hyperlink" Target="https://www.facebook.com/ahpra.gov.au/" TargetMode="External"/><Relationship Id="rId25" Type="http://schemas.openxmlformats.org/officeDocument/2006/relationships/image" Target="cid:image003.png@01D29412.B22B9AD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hpra.gov.au/About-AHPRA/Contact-Us/Make-an-Enquiry.aspx" TargetMode="External"/><Relationship Id="rId20" Type="http://schemas.openxmlformats.org/officeDocument/2006/relationships/image" Target="media/image2.png"/><Relationship Id="rId29" Type="http://schemas.openxmlformats.org/officeDocument/2006/relationships/hyperlink" Target="https://www.ahpra.gov.au/About-AHPRA/Contact-Us/Make-an-E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nesemedicineboard.gov.au/News/2018-10-29-media-release-National-register.aspx" TargetMode="Externa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esemedicineboard.gov.au/" TargetMode="External"/><Relationship Id="rId23" Type="http://schemas.openxmlformats.org/officeDocument/2006/relationships/image" Target="cid:image002.png@01D29412.B22B9AD0" TargetMode="External"/><Relationship Id="rId28" Type="http://schemas.openxmlformats.org/officeDocument/2006/relationships/hyperlink" Target="http://www.ahpra.gov.au/About-AHPRA/Contact-Us.aspx" TargetMode="External"/><Relationship Id="rId36" Type="http://schemas.openxmlformats.org/officeDocument/2006/relationships/footer" Target="footer3.xml"/><Relationship Id="rId10" Type="http://schemas.openxmlformats.org/officeDocument/2006/relationships/hyperlink" Target="https://www.ahpra.gov.au/Registration/Registers-of-Practitioners.aspx" TargetMode="External"/><Relationship Id="rId19" Type="http://schemas.openxmlformats.org/officeDocument/2006/relationships/hyperlink" Target="https://www.linkedin.com/company/australian-health-practitioner-regulation-agency" TargetMode="External"/><Relationship Id="rId31" Type="http://schemas.openxmlformats.org/officeDocument/2006/relationships/hyperlink" Target="https://www.ahpra.gov.au/About-AHPRA/Regulatory-principles.aspx"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s://www.paramedicineboard.gov.au/" TargetMode="External"/><Relationship Id="rId22" Type="http://schemas.openxmlformats.org/officeDocument/2006/relationships/image" Target="media/image3.png"/><Relationship Id="rId27" Type="http://schemas.openxmlformats.org/officeDocument/2006/relationships/hyperlink" Target="http://www.ahpra.gov.au" TargetMode="External"/><Relationship Id="rId30" Type="http://schemas.openxmlformats.org/officeDocument/2006/relationships/hyperlink" Target="http://www.chinesemedicineboard.gov.a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D9C75-71C4-414A-B76C-FA88EA32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of the Chinese Medicine Board of Australia  - 18 December 2019</vt:lpstr>
    </vt:vector>
  </TitlesOfParts>
  <Company>AHPRA</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- 18 December 2019</dc:title>
  <dc:subject>Communique</dc:subject>
  <dc:creator>Chinese Medicine Board</dc:creator>
  <cp:lastModifiedBy>Sheryl Kamath</cp:lastModifiedBy>
  <cp:revision>2</cp:revision>
  <cp:lastPrinted>2016-09-13T03:18:00Z</cp:lastPrinted>
  <dcterms:created xsi:type="dcterms:W3CDTF">2019-01-17T04:14:00Z</dcterms:created>
  <dcterms:modified xsi:type="dcterms:W3CDTF">2019-01-17T04:14:00Z</dcterms:modified>
</cp:coreProperties>
</file>